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F3395C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球管基础参数</w:t>
      </w:r>
    </w:p>
    <w:p w14:paraId="22F473FF">
      <w:pPr>
        <w:ind w:firstLine="640" w:firstLineChars="200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1.现有CT型号：ingenuity CT；</w:t>
      </w:r>
    </w:p>
    <w:p w14:paraId="06F06FEE">
      <w:pPr>
        <w:pStyle w:val="2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保证是原厂原装全新球管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 w14:paraId="1394B45D">
      <w:pPr>
        <w:pStyle w:val="2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符合本次招标设备型号一致的整机匹配球管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 w14:paraId="3BCCEC01">
      <w:pPr>
        <w:pStyle w:val="2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</w:rPr>
        <w:t>球管热容量：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≥</w:t>
      </w:r>
      <w:r>
        <w:rPr>
          <w:rFonts w:hint="eastAsia" w:ascii="仿宋_GB2312" w:hAnsi="仿宋_GB2312" w:eastAsia="仿宋_GB2312" w:cs="仿宋_GB2312"/>
          <w:sz w:val="32"/>
          <w:szCs w:val="32"/>
        </w:rPr>
        <w:t>8MHU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 w14:paraId="7521FD8A">
      <w:pPr>
        <w:pStyle w:val="2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sz w:val="32"/>
          <w:szCs w:val="32"/>
        </w:rPr>
        <w:t>管电压：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≥</w:t>
      </w:r>
      <w:r>
        <w:rPr>
          <w:rFonts w:hint="eastAsia" w:ascii="仿宋_GB2312" w:hAnsi="仿宋_GB2312" w:eastAsia="仿宋_GB2312" w:cs="仿宋_GB2312"/>
          <w:sz w:val="32"/>
          <w:szCs w:val="32"/>
        </w:rPr>
        <w:t>140KV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 w14:paraId="712D28FB">
      <w:pPr>
        <w:pStyle w:val="2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6.双焦点；</w:t>
      </w:r>
    </w:p>
    <w:p w14:paraId="7402DE40">
      <w:pPr>
        <w:pStyle w:val="2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7.焦点最大功率：≥120Kw；</w:t>
      </w:r>
    </w:p>
    <w:p w14:paraId="56DCF6FF">
      <w:pPr>
        <w:pStyle w:val="2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8.</w:t>
      </w:r>
      <w:r>
        <w:rPr>
          <w:rFonts w:hint="eastAsia" w:ascii="仿宋_GB2312" w:hAnsi="仿宋_GB2312" w:eastAsia="仿宋_GB2312" w:cs="仿宋_GB2312"/>
          <w:sz w:val="32"/>
          <w:szCs w:val="32"/>
        </w:rPr>
        <w:t>大焦点大小：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≥</w:t>
      </w:r>
      <w:r>
        <w:rPr>
          <w:rFonts w:hint="eastAsia" w:ascii="仿宋_GB2312" w:hAnsi="仿宋_GB2312" w:eastAsia="仿宋_GB2312" w:cs="仿宋_GB2312"/>
          <w:sz w:val="32"/>
          <w:szCs w:val="32"/>
        </w:rPr>
        <w:t>1.0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mm</w:t>
      </w:r>
      <w:r>
        <w:rPr>
          <w:rFonts w:hint="eastAsia" w:ascii="仿宋_GB2312" w:hAnsi="仿宋_GB2312" w:eastAsia="仿宋_GB2312" w:cs="仿宋_GB2312"/>
          <w:sz w:val="32"/>
          <w:szCs w:val="32"/>
        </w:rPr>
        <w:t>×1.0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mm；</w:t>
      </w:r>
    </w:p>
    <w:p w14:paraId="7A1C7B97">
      <w:pPr>
        <w:pStyle w:val="2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9.</w:t>
      </w:r>
      <w:r>
        <w:rPr>
          <w:rFonts w:hint="eastAsia" w:ascii="仿宋_GB2312" w:hAnsi="仿宋_GB2312" w:eastAsia="仿宋_GB2312" w:cs="仿宋_GB2312"/>
          <w:sz w:val="32"/>
          <w:szCs w:val="32"/>
        </w:rPr>
        <w:t>小焦点大小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≤</w:t>
      </w:r>
      <w:r>
        <w:rPr>
          <w:rFonts w:hint="eastAsia" w:ascii="仿宋_GB2312" w:hAnsi="仿宋_GB2312" w:eastAsia="仿宋_GB2312" w:cs="仿宋_GB2312"/>
          <w:sz w:val="32"/>
          <w:szCs w:val="32"/>
        </w:rPr>
        <w:t>0.5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mm</w:t>
      </w:r>
      <w:r>
        <w:rPr>
          <w:rFonts w:hint="eastAsia" w:ascii="仿宋_GB2312" w:hAnsi="仿宋_GB2312" w:eastAsia="仿宋_GB2312" w:cs="仿宋_GB2312"/>
          <w:sz w:val="32"/>
          <w:szCs w:val="32"/>
        </w:rPr>
        <w:t>×1.0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mm；</w:t>
      </w:r>
    </w:p>
    <w:p w14:paraId="5CFC26A3">
      <w:pPr>
        <w:pStyle w:val="2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10.阳极平均散热要求：≥500KHU/min；</w:t>
      </w:r>
    </w:p>
    <w:p w14:paraId="63F76EF3">
      <w:pPr>
        <w:pStyle w:val="2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11.</w:t>
      </w:r>
      <w:r>
        <w:rPr>
          <w:rFonts w:hint="eastAsia" w:ascii="仿宋_GB2312" w:hAnsi="仿宋_GB2312" w:eastAsia="仿宋_GB2312" w:cs="仿宋_GB2312"/>
          <w:sz w:val="32"/>
          <w:szCs w:val="32"/>
        </w:rPr>
        <w:t>阳极靶面尺寸：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≥</w:t>
      </w:r>
      <w:r>
        <w:rPr>
          <w:rFonts w:hint="eastAsia" w:ascii="仿宋_GB2312" w:hAnsi="仿宋_GB2312" w:eastAsia="仿宋_GB2312" w:cs="仿宋_GB2312"/>
          <w:sz w:val="32"/>
          <w:szCs w:val="32"/>
        </w:rPr>
        <w:t>200mm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 w14:paraId="36B4450F">
      <w:pPr>
        <w:pStyle w:val="2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12.</w:t>
      </w:r>
      <w:r>
        <w:rPr>
          <w:rFonts w:hint="eastAsia" w:ascii="仿宋_GB2312" w:hAnsi="仿宋_GB2312" w:eastAsia="仿宋_GB2312" w:cs="仿宋_GB2312"/>
          <w:sz w:val="32"/>
          <w:szCs w:val="32"/>
        </w:rPr>
        <w:t>球管转速：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≤6300</w:t>
      </w:r>
      <w:r>
        <w:rPr>
          <w:rFonts w:hint="eastAsia" w:ascii="仿宋_GB2312" w:hAnsi="仿宋_GB2312" w:eastAsia="仿宋_GB2312" w:cs="仿宋_GB2312"/>
          <w:sz w:val="32"/>
          <w:szCs w:val="32"/>
        </w:rPr>
        <w:t>PRM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 w14:paraId="544EB222">
      <w:pPr>
        <w:pStyle w:val="2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13.阳极靶面角度：7度；</w:t>
      </w:r>
    </w:p>
    <w:p w14:paraId="38DE86F0">
      <w:pPr>
        <w:pStyle w:val="2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14.球管运输包装：原厂专用球管包装箱；</w:t>
      </w:r>
    </w:p>
    <w:p w14:paraId="60D2C486">
      <w:pPr>
        <w:pStyle w:val="2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15.球管更换工具：原厂专用球管更换工具；</w:t>
      </w:r>
    </w:p>
    <w:p w14:paraId="7D2B14E0">
      <w:pPr>
        <w:pStyle w:val="2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16.</w:t>
      </w:r>
      <w:r>
        <w:rPr>
          <w:rFonts w:hint="eastAsia" w:ascii="仿宋_GB2312" w:hAnsi="仿宋_GB2312" w:eastAsia="仿宋_GB2312" w:cs="仿宋_GB2312"/>
          <w:sz w:val="32"/>
          <w:szCs w:val="32"/>
        </w:rPr>
        <w:t>提供飞利浦原厂的球管安装调试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 w14:paraId="1801A7BB">
      <w:pPr>
        <w:pStyle w:val="2"/>
        <w:ind w:left="1278" w:leftChars="304" w:hanging="640" w:hanging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17.</w:t>
      </w:r>
      <w:r>
        <w:rPr>
          <w:rFonts w:hint="eastAsia" w:ascii="仿宋_GB2312" w:hAnsi="仿宋_GB2312" w:eastAsia="仿宋_GB2312" w:cs="仿宋_GB2312"/>
          <w:sz w:val="32"/>
          <w:szCs w:val="32"/>
        </w:rPr>
        <w:t>提供能证明球管合法来源的相关证明材料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新球管</w:t>
      </w:r>
    </w:p>
    <w:p w14:paraId="26C4B400">
      <w:pPr>
        <w:pStyle w:val="2"/>
        <w:ind w:left="1278" w:leftChars="304" w:hanging="640" w:hanging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更换完毕后需要进行CT图像质量校准。</w:t>
      </w:r>
      <w:bookmarkStart w:id="0" w:name="_GoBack"/>
      <w:bookmarkEnd w:id="0"/>
    </w:p>
    <w:p w14:paraId="56E57700">
      <w:pPr>
        <w:pStyle w:val="2"/>
        <w:rPr>
          <w:rFonts w:hint="default"/>
          <w:lang w:val="en-US" w:eastAsia="zh-CN"/>
        </w:rPr>
      </w:pPr>
    </w:p>
    <w:p w14:paraId="631A8E2C">
      <w:pPr>
        <w:pStyle w:val="2"/>
        <w:rPr>
          <w:rFonts w:hint="default"/>
          <w:lang w:val="en-US" w:eastAsia="zh-CN"/>
        </w:rPr>
      </w:pPr>
    </w:p>
    <w:p w14:paraId="24D147FF">
      <w:pPr>
        <w:pStyle w:val="2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82444C4E-6537-4E0F-B6D7-0D5631A2CC32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5616C7D8-7A33-41D9-A7DE-0ADAB003837E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DC9D864F-43D8-4E19-9FE3-BAD1E949C99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M1Mjg5YjA0NTlkYmE3ZTViMGYwYzdhZTBjZDVhMDEifQ=="/>
  </w:docVars>
  <w:rsids>
    <w:rsidRoot w:val="001D6C47"/>
    <w:rsid w:val="00057E56"/>
    <w:rsid w:val="00121A7B"/>
    <w:rsid w:val="001241B8"/>
    <w:rsid w:val="001D6C47"/>
    <w:rsid w:val="003A0303"/>
    <w:rsid w:val="006A6516"/>
    <w:rsid w:val="00730B4C"/>
    <w:rsid w:val="00874762"/>
    <w:rsid w:val="00885C4F"/>
    <w:rsid w:val="00D66946"/>
    <w:rsid w:val="11255D04"/>
    <w:rsid w:val="147434AE"/>
    <w:rsid w:val="45FF64F9"/>
    <w:rsid w:val="66AB2CC9"/>
    <w:rsid w:val="78080B66"/>
    <w:rsid w:val="7E034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semiHidden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Philips</Company>
  <Pages>1</Pages>
  <Words>229</Words>
  <Characters>311</Characters>
  <Lines>1</Lines>
  <Paragraphs>1</Paragraphs>
  <TotalTime>36</TotalTime>
  <ScaleCrop>false</ScaleCrop>
  <LinksUpToDate>false</LinksUpToDate>
  <CharactersWithSpaces>312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2024-06-25T01:19:00Z</dcterms:created>
  <dc:creator>ZHANG, Hai Tao</dc:creator>
  <cp:lastModifiedBy>何丽明</cp:lastModifiedBy>
  <dcterms:modified xsi:type="dcterms:W3CDTF">2026-09-28T00:23:35Z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C039325578B046BBB10B551E163A6EA2_12</vt:lpwstr>
  </property>
  <property fmtid="{D5CDD505-2E9C-101B-9397-08002B2CF9AE}" pid="4" name="KSOTemplateDocerSaveRecord">
    <vt:lpwstr>eyJoZGlkIjoiNjJkNzA1MTZmZDhhMjllNzFhNTUwYjQ3ODAxMTM4YTQiLCJ1c2VySWQiOiIxNzgzNDA4NDI2In0=</vt:lpwstr>
  </property>
</Properties>
</file>