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10D7A">
      <w:pPr>
        <w:pStyle w:val="4"/>
        <w:keepNext w:val="0"/>
        <w:keepLines w:val="0"/>
        <w:pageBreakBefore w:val="0"/>
        <w:kinsoku/>
        <w:wordWrap/>
        <w:overflowPunct/>
        <w:topLinePunct w:val="0"/>
        <w:autoSpaceDE/>
        <w:autoSpaceDN/>
        <w:bidi w:val="0"/>
        <w:adjustRightInd/>
        <w:snapToGrid/>
        <w:spacing w:line="480" w:lineRule="exact"/>
        <w:ind w:firstLine="439"/>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车载X射线机</w:t>
      </w:r>
      <w:r>
        <w:rPr>
          <w:rFonts w:hint="eastAsia" w:ascii="仿宋_GB2312" w:hAnsi="仿宋_GB2312" w:eastAsia="仿宋_GB2312" w:cs="仿宋_GB2312"/>
          <w:b/>
          <w:sz w:val="32"/>
          <w:szCs w:val="32"/>
          <w:lang w:val="en-US" w:eastAsia="zh-CN"/>
        </w:rPr>
        <w:t>基础参数</w:t>
      </w:r>
    </w:p>
    <w:p w14:paraId="279DF733">
      <w:pPr>
        <w:pStyle w:val="4"/>
        <w:keepNext w:val="0"/>
        <w:keepLines w:val="0"/>
        <w:pageBreakBefore w:val="0"/>
        <w:numPr>
          <w:ilvl w:val="0"/>
          <w:numId w:val="1"/>
        </w:numPr>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医疗车</w:t>
      </w:r>
    </w:p>
    <w:p w14:paraId="2E398810">
      <w:pPr>
        <w:pStyle w:val="4"/>
        <w:keepNext w:val="0"/>
        <w:keepLines w:val="0"/>
        <w:pageBreakBefore w:val="0"/>
        <w:numPr>
          <w:ilvl w:val="0"/>
          <w:numId w:val="0"/>
        </w:numPr>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1、整车要求：</w:t>
      </w:r>
    </w:p>
    <w:p w14:paraId="6FA83FEF">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1.1.总长(mm)：≥5940；</w:t>
      </w:r>
    </w:p>
    <w:p w14:paraId="17BFB80B">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1.2.总宽(mm)：≥2000；</w:t>
      </w:r>
    </w:p>
    <w:p w14:paraId="7E65175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1.3.总高(mm)：≥2300；</w:t>
      </w:r>
    </w:p>
    <w:p w14:paraId="39C3E56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1.4.轴距(mm)：≥3700；</w:t>
      </w:r>
    </w:p>
    <w:p w14:paraId="013801B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1.5.前悬/后悬(mm)：≥9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0/1050；</w:t>
      </w:r>
    </w:p>
    <w:p w14:paraId="6FE5AA3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1.6.轮距前/后(mm)：≥1480/1450；</w:t>
      </w:r>
    </w:p>
    <w:p w14:paraId="1F5F1B4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1.7.接近角(°)：≥10；</w:t>
      </w:r>
    </w:p>
    <w:p w14:paraId="338C8B98">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1.8.离去角(°)：≥9；</w:t>
      </w:r>
    </w:p>
    <w:p w14:paraId="6B06A00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1.9.最高车速（km/h）：≥100；</w:t>
      </w:r>
    </w:p>
    <w:p w14:paraId="69D04126">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1.10.总质量(kg)：≥4000；</w:t>
      </w:r>
    </w:p>
    <w:p w14:paraId="1093ED5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发动机</w:t>
      </w:r>
    </w:p>
    <w:p w14:paraId="376EC29C">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发动机功率：≥107 KW</w:t>
      </w:r>
    </w:p>
    <w:p w14:paraId="1E94D15B">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燃油方式：柴油</w:t>
      </w:r>
    </w:p>
    <w:p w14:paraId="2D222EE6">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排放标准：国六排放标准</w:t>
      </w:r>
    </w:p>
    <w:p w14:paraId="5392D218">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排量：≥1980m底盘：</w:t>
      </w:r>
    </w:p>
    <w:p w14:paraId="7329493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转向系统：液压动力转向</w:t>
      </w:r>
    </w:p>
    <w:p w14:paraId="743E819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悬挂系统：钢板弹簧</w:t>
      </w:r>
    </w:p>
    <w:p w14:paraId="7D9B451D">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手动变速箱：≥</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档</w:t>
      </w:r>
    </w:p>
    <w:p w14:paraId="2041618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w:t>
      </w:r>
    </w:p>
    <w:p w14:paraId="1CDA05EB">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遥控钥匙：具备</w:t>
      </w:r>
    </w:p>
    <w:p w14:paraId="611D8B27">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二、车载</w:t>
      </w:r>
      <w:r>
        <w:rPr>
          <w:rFonts w:hint="eastAsia" w:ascii="仿宋_GB2312" w:hAnsi="仿宋_GB2312" w:eastAsia="仿宋_GB2312" w:cs="仿宋_GB2312"/>
          <w:b/>
          <w:bCs/>
          <w:sz w:val="32"/>
          <w:szCs w:val="32"/>
        </w:rPr>
        <w:t>X线</w:t>
      </w:r>
      <w:r>
        <w:rPr>
          <w:rFonts w:hint="eastAsia" w:ascii="仿宋_GB2312" w:hAnsi="仿宋_GB2312" w:eastAsia="仿宋_GB2312" w:cs="仿宋_GB2312"/>
          <w:b/>
          <w:bCs/>
          <w:sz w:val="32"/>
          <w:szCs w:val="32"/>
          <w:lang w:val="en-US" w:eastAsia="zh-CN"/>
        </w:rPr>
        <w:t>机</w:t>
      </w:r>
      <w:r>
        <w:rPr>
          <w:rFonts w:hint="eastAsia" w:ascii="仿宋_GB2312" w:hAnsi="仿宋_GB2312" w:eastAsia="仿宋_GB2312" w:cs="仿宋_GB2312"/>
          <w:b/>
          <w:bCs/>
          <w:sz w:val="32"/>
          <w:szCs w:val="32"/>
        </w:rPr>
        <w:t>摄影系统</w:t>
      </w:r>
    </w:p>
    <w:p w14:paraId="7CBF7EDC">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1、设备用途：产品用于机动条件下，在远离医院的现场开展X射线摄影诊断检查。（提供医疗器械注册证</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2E7A57AC">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2、产品注册环境为车载，具备车载X线机注册证。</w:t>
      </w:r>
    </w:p>
    <w:p w14:paraId="480E418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3、安全性能要求：辐射安全应符合中国国家标准。</w:t>
      </w:r>
    </w:p>
    <w:p w14:paraId="0955023C">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4、高压发生装置（与整机为同一品牌，提供医疗器械注册证或医疗器械注册检验报告并加盖供应商公章）。</w:t>
      </w:r>
    </w:p>
    <w:p w14:paraId="03FFB5EC">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4.1、输入电源：单相AC220V，具备原装电容储能，储能单元数量≥300个（提供实物图片并加盖供应商公章）。</w:t>
      </w:r>
    </w:p>
    <w:p w14:paraId="1FF1CB4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4.2、最大功率≥65KW（提供医疗器械注册证或医疗器械注册检验报告并加盖供应商公章）。</w:t>
      </w:r>
    </w:p>
    <w:p w14:paraId="537134E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4.3、输入电源功率：≤5.0kVA（提供医疗器械注册证或医疗器械注册检验报告并加盖供应商公章）。</w:t>
      </w:r>
    </w:p>
    <w:p w14:paraId="0E7DEC92">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4.4、摄影管电压≥150kV；</w:t>
      </w:r>
    </w:p>
    <w:p w14:paraId="218764E6">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4.5、摄影管电流≥1000mA（提供医疗器械注册证或医疗器械注册检验报告并加盖供应商公章）。</w:t>
      </w:r>
    </w:p>
    <w:p w14:paraId="22729EEB">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4.6、最长摄影加载时间≥10s；</w:t>
      </w:r>
    </w:p>
    <w:p w14:paraId="6D4666B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4.7、电流时间积≥800mAs（提供医疗器械注册证或医疗器械注册检验报告并加盖供应商公章）。</w:t>
      </w:r>
    </w:p>
    <w:p w14:paraId="43161D7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4.8、逆变频率≥410KHZ（提供医疗器械注册证或医疗器械注册检验报告并加盖供应商公章）。</w:t>
      </w:r>
    </w:p>
    <w:p w14:paraId="7D1DB672">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4.9、纹波率≤4%（提供医疗器械注册证或医疗器械注册检验报告并加盖供应商公章）。</w:t>
      </w:r>
    </w:p>
    <w:p w14:paraId="16D1B87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4.10、高压发生器具备高速旋阳功能，可大幅缩短单次拍片时球管加速时间，球管从准备到可出光加速过程≤1.2S，从而大幅提高球管曝光次数（寿命），减少球管加速时间过长产生的散射线，提高图像质量。（提供生产厂家技术承诺函或技术证明资料</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3A09549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X射线管</w:t>
      </w:r>
    </w:p>
    <w:p w14:paraId="24FBA22D">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5.1、小/大焦点：≤0.6mm/≤1.0mm；（提供医疗器械注册证或医疗器械注册检验报告并加盖供应商公章）。</w:t>
      </w:r>
    </w:p>
    <w:p w14:paraId="160A63F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5.2、最高工作电压≥150kV；</w:t>
      </w:r>
    </w:p>
    <w:p w14:paraId="2E3E9B5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5.3、焦点功率≥30/50kW；</w:t>
      </w:r>
    </w:p>
    <w:p w14:paraId="219C359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5.4、阳极热容量≥244kJ（342kHU）（提供医疗器械注册证或医疗器械注册检验报告并加盖供应商公章）。</w:t>
      </w:r>
    </w:p>
    <w:p w14:paraId="7E0D0417">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5.5、管组件热容量≥1000kJ（1400kHU）（提供医疗器械注册证或医疗器械注册检验报告验证并加盖供应商公章）。</w:t>
      </w:r>
    </w:p>
    <w:p w14:paraId="76B55A9D">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5.6、DR系统X射线管装置具备智能温度控制功能，能实时检测球管温度，当球管温度超过设定值时，启动散热风扇，提高球管的散热能力。（提供医疗器械注册证或医疗器械注册检验报告并加盖供应商公章）。</w:t>
      </w:r>
    </w:p>
    <w:p w14:paraId="58076C9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5.7、车载DR在职业病摄影条件下，可实现≤每20秒一次曝光，连续≥8小时不停机工作，不会出现热保护。（提供生产厂家承诺函或由第三方具有检测资质的检测机构出具的检测报告并加盖供应商公章）。</w:t>
      </w:r>
    </w:p>
    <w:p w14:paraId="28C02B9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5.8、高压发生器及球管，在实验室进行过按照职业病摄影条件，连续10万次以上的稳定性测试。提供生产厂家承诺函及必要的测试数据照片。</w:t>
      </w:r>
    </w:p>
    <w:p w14:paraId="721A584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5.9 储能部分支持外置电池供电（提供医疗器械注册证登记表或医疗器械注册检验报告证明）</w:t>
      </w:r>
    </w:p>
    <w:p w14:paraId="0D4FE77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6、平板探测器</w:t>
      </w:r>
    </w:p>
    <w:p w14:paraId="29B6C4F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6.1、探测器类型：碘化铯+非晶硅；</w:t>
      </w:r>
    </w:p>
    <w:p w14:paraId="19F145F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6.2、有效区域≥430mm×430mm；</w:t>
      </w:r>
    </w:p>
    <w:p w14:paraId="3E24262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6.3、像素距阵≥3,072（H）×3,072（V）；</w:t>
      </w:r>
    </w:p>
    <w:p w14:paraId="6096FC7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6.4、像素间距≤140μm；</w:t>
      </w:r>
    </w:p>
    <w:p w14:paraId="726BC98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6.5、A/D转换≥16bit。</w:t>
      </w:r>
    </w:p>
    <w:p w14:paraId="7BF638C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7、限束器：</w:t>
      </w:r>
    </w:p>
    <w:p w14:paraId="549C4C7B">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7.1、限束器采用LED光源。</w:t>
      </w:r>
    </w:p>
    <w:p w14:paraId="604F9FF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7.2、具备SID测量尺，行程≥1800mm。</w:t>
      </w:r>
    </w:p>
    <w:p w14:paraId="1665E1D3">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8、双立柱机架：</w:t>
      </w:r>
    </w:p>
    <w:p w14:paraId="7B7CC5C3">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8.1、具备立柱运动控制系统，立柱运动精度控制软件，通过软件控制调节运动同步，根本性解决车载机架故障高发问题（提供DR生产厂家或供应商的技术承诺函</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30B22FC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8.2、X射线管组件升降运动范围：≥650mm；（提供医疗器械注册证或医疗器械注册检验报告</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7B78ABF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8.3、一体式机架控制盒（含机架电源控制盒），可通过一个控制盒控制球管立柱及探测器立柱同步升降，控制盒镶嵌在立柱上，与立柱机架融为一体；控制盒尺寸（长×宽×厚）≤600mm×150mm×100mm。除此以外，</w:t>
      </w:r>
      <w:r>
        <w:rPr>
          <w:rFonts w:hint="eastAsia" w:ascii="仿宋_GB2312" w:hAnsi="仿宋_GB2312" w:eastAsia="仿宋_GB2312" w:cs="仿宋_GB2312"/>
          <w:sz w:val="32"/>
          <w:szCs w:val="32"/>
          <w:lang w:val="en-US" w:eastAsia="zh-CN"/>
        </w:rPr>
        <w:t>DR</w:t>
      </w:r>
      <w:r>
        <w:rPr>
          <w:rFonts w:hint="eastAsia" w:ascii="仿宋_GB2312" w:hAnsi="仿宋_GB2312" w:eastAsia="仿宋_GB2312" w:cs="仿宋_GB2312"/>
          <w:sz w:val="32"/>
          <w:szCs w:val="32"/>
        </w:rPr>
        <w:t>机架再无其他电源盒或控制盒等，美观、安全，占用空间少。</w:t>
      </w:r>
    </w:p>
    <w:p w14:paraId="24C7CE28">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9、滤线栅：尺寸≥18″×18″，焦距≥180cm，栅格比≥10：1；</w:t>
      </w:r>
    </w:p>
    <w:p w14:paraId="0DF045A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10、图像采集工作站：</w:t>
      </w:r>
    </w:p>
    <w:p w14:paraId="209A0B57">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10.1、采集工作站要求：≥24″液晶显示器1台；主机CPU≥3.0GHz、处理器≥i5，硬盘：≥500G，内存：≥8G。2M彩色显示器</w:t>
      </w:r>
      <w:r>
        <w:rPr>
          <w:rFonts w:hint="eastAsia" w:ascii="仿宋_GB2312" w:hAnsi="仿宋_GB2312" w:eastAsia="仿宋_GB2312" w:cs="仿宋_GB2312"/>
          <w:sz w:val="32"/>
          <w:szCs w:val="32"/>
          <w:lang w:val="en-US" w:eastAsia="zh-CN"/>
        </w:rPr>
        <w:t>1台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采集工作站具备阅片和诊断同屏操作。</w:t>
      </w:r>
      <w:r>
        <w:rPr>
          <w:rFonts w:hint="eastAsia" w:ascii="仿宋_GB2312" w:hAnsi="仿宋_GB2312" w:eastAsia="仿宋_GB2312" w:cs="仿宋_GB2312"/>
          <w:sz w:val="32"/>
          <w:szCs w:val="32"/>
          <w:lang w:val="en-US" w:eastAsia="zh-CN"/>
        </w:rPr>
        <w:t>配置2T移动硬盘及光驱各1个。</w:t>
      </w:r>
    </w:p>
    <w:p w14:paraId="0060150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10.2、中文操作界面。</w:t>
      </w:r>
    </w:p>
    <w:p w14:paraId="292F7091">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10.3、在同一图像采集界面，可选择健康体检或职业病体检摄影模式（提供具备此项功能的界面图片或证明文件</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3D60B063">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10.4、标准DICOM3.0接口，可采阅原始图像、图像预览、预览报告内容，可选择开/关图像降噪、图像增强、图像平滑、图像锐化、组织均衡等功能；可选择拍摄部位、体型、体位，支持图像裁剪、图像旋转、图像翻转、添加备注、添加标记、正负片显示、接受/拒绝影像等功能。</w:t>
      </w:r>
    </w:p>
    <w:p w14:paraId="084C49D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10.5、具备DICOM WORKLIST，可输入病人资料，已输入的病人资料可在WORKLIST列表中配对确认。</w:t>
      </w:r>
    </w:p>
    <w:p w14:paraId="0D66EDD2">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10.6、标准DICOM Print SCU接口，支持多种尺寸的胶片打印。</w:t>
      </w:r>
    </w:p>
    <w:p w14:paraId="66F8915E">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10.7、采集工作站软件有专门的体检模式，可以实现在操作医生不登记信息的情况下，曝光后自动编号排序，并且能够按照日期或场地自动归档当日或每个场地的摄影图像，操作医生当日全部工作完成后，可以直接提出当日全部拍片图像，不需再耗时导出数据。</w:t>
      </w:r>
    </w:p>
    <w:p w14:paraId="6A9CC139">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10.8、具备儿童摄影模式。（提供医疗器械注册检验报告或医疗器械注册证</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0D084BC0">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10.9、具备（长骨）图像自动拼接功能。（提供医疗器械注册检验报告或医疗器械注册证</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1B271838">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10.10、具备身份证信息化录入系统。</w:t>
      </w:r>
    </w:p>
    <w:p w14:paraId="4CDF7CF4">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11、一体式开模DR操作面板：操作面板将DR立柱升降，电动铅门控制，DR曝光，声音录制及播放，语音对讲等操作功能集成一体，按键操作。（提供实拍照片</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p>
    <w:p w14:paraId="5AB8E23F">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11.1、集成操作面板材质：上盖下主题均全部采用ABS工程塑料。</w:t>
      </w:r>
    </w:p>
    <w:p w14:paraId="0472B176">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11.2、集成操作面板尺寸≤32cm(长）×11cm（宽）（提供带尺寸的实拍照片</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492C044A">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11.3、DR曝光操作方式：控</w:t>
      </w:r>
      <w:bookmarkStart w:id="0" w:name="_GoBack"/>
      <w:bookmarkEnd w:id="0"/>
      <w:r>
        <w:rPr>
          <w:rFonts w:hint="eastAsia" w:ascii="仿宋_GB2312" w:hAnsi="仿宋_GB2312" w:eastAsia="仿宋_GB2312" w:cs="仿宋_GB2312"/>
          <w:sz w:val="32"/>
          <w:szCs w:val="32"/>
        </w:rPr>
        <w:t>制面板机械按键曝光，非手柄式操作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提供实拍照片</w:t>
      </w:r>
      <w:r>
        <w:rPr>
          <w:rFonts w:hint="eastAsia" w:ascii="仿宋_GB2312" w:hAnsi="仿宋_GB2312" w:eastAsia="仿宋_GB2312" w:cs="仿宋_GB2312"/>
          <w:sz w:val="32"/>
          <w:szCs w:val="32"/>
          <w:lang w:val="en-US" w:eastAsia="zh-CN"/>
        </w:rPr>
        <w:t>并加盖供应商公章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58E6835">
      <w:pPr>
        <w:pStyle w:val="4"/>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2C8607"/>
    <w:multiLevelType w:val="singleLevel"/>
    <w:tmpl w:val="C22C860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FE479D"/>
    <w:rsid w:val="042033D6"/>
    <w:rsid w:val="04377929"/>
    <w:rsid w:val="08E753B1"/>
    <w:rsid w:val="0C452B1A"/>
    <w:rsid w:val="10101691"/>
    <w:rsid w:val="11FE479D"/>
    <w:rsid w:val="18463EA2"/>
    <w:rsid w:val="1B042DB5"/>
    <w:rsid w:val="1B1069E9"/>
    <w:rsid w:val="1F070103"/>
    <w:rsid w:val="20286583"/>
    <w:rsid w:val="204809D3"/>
    <w:rsid w:val="22A243CB"/>
    <w:rsid w:val="257A162F"/>
    <w:rsid w:val="2A7F1496"/>
    <w:rsid w:val="2C354361"/>
    <w:rsid w:val="2DCE2518"/>
    <w:rsid w:val="2E1F0FC6"/>
    <w:rsid w:val="32C739DA"/>
    <w:rsid w:val="34FC3E0F"/>
    <w:rsid w:val="36B10C29"/>
    <w:rsid w:val="37CB5D1A"/>
    <w:rsid w:val="381256F7"/>
    <w:rsid w:val="39FE329D"/>
    <w:rsid w:val="3C313521"/>
    <w:rsid w:val="3DA037A5"/>
    <w:rsid w:val="3F397A0D"/>
    <w:rsid w:val="401F6C03"/>
    <w:rsid w:val="425734C9"/>
    <w:rsid w:val="448E4357"/>
    <w:rsid w:val="44906321"/>
    <w:rsid w:val="45260A34"/>
    <w:rsid w:val="49956188"/>
    <w:rsid w:val="4B9E7576"/>
    <w:rsid w:val="4EFF1BD7"/>
    <w:rsid w:val="4FB54E8E"/>
    <w:rsid w:val="5B7E4CCE"/>
    <w:rsid w:val="5E63526F"/>
    <w:rsid w:val="605E52C9"/>
    <w:rsid w:val="65181CEF"/>
    <w:rsid w:val="65A90B99"/>
    <w:rsid w:val="67E30B06"/>
    <w:rsid w:val="6A3749C6"/>
    <w:rsid w:val="6B120F8F"/>
    <w:rsid w:val="6C07486C"/>
    <w:rsid w:val="6C8878A0"/>
    <w:rsid w:val="6E414065"/>
    <w:rsid w:val="6F0B6421"/>
    <w:rsid w:val="73E869EF"/>
    <w:rsid w:val="768F5B89"/>
    <w:rsid w:val="7CD6087A"/>
    <w:rsid w:val="7EAB552B"/>
    <w:rsid w:val="7F206D4D"/>
    <w:rsid w:val="EFE7A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2388</Words>
  <Characters>2793</Characters>
  <Lines>0</Lines>
  <Paragraphs>0</Paragraphs>
  <TotalTime>321</TotalTime>
  <ScaleCrop>false</ScaleCrop>
  <LinksUpToDate>false</LinksUpToDate>
  <CharactersWithSpaces>2798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2025-09-25T15:02:00Z</dcterms:created>
  <dc:creator>Administrator</dc:creator>
  <cp:lastModifiedBy>何丽明</cp:lastModifiedBy>
  <dcterms:modified xsi:type="dcterms:W3CDTF">2026-08-28T06:38:38Z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974B155ACAB5411FA9EAFB7B86C0D9C2_13</vt:lpwstr>
  </property>
  <property fmtid="{D5CDD505-2E9C-101B-9397-08002B2CF9AE}" pid="4" name="KSOTemplateDocerSaveRecord">
    <vt:lpwstr>eyJoZGlkIjoiNjJkNzA1MTZmZDhhMjllNzFhNTUwYjQ3ODAxMTM4YTQiLCJ1c2VySWQiOiIxNzgzNDA4NDI2In0=</vt:lpwstr>
  </property>
</Properties>
</file>