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附件二：</w:t>
      </w: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755"/>
        <w:gridCol w:w="1770"/>
        <w:gridCol w:w="1545"/>
        <w:gridCol w:w="1654"/>
        <w:gridCol w:w="1741"/>
        <w:gridCol w:w="1839"/>
        <w:gridCol w:w="1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40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val="en-US" w:eastAsia="zh-CN"/>
              </w:rPr>
              <w:t>会理市人民医院询价采购报价单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(盖章)：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报价单位代表：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报价日期：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</w:p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（表格不够可自行添加）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说明：报价为总价包干，包含人工、耗材、消杀药剂、设备使用、高空作业、密闭空间作业、夜间施工（如有）、垃圾清运、交通、税费、资料整理、应急服务等全部费用，采购人不再支付其他任何费用，发票类型为普通增值税发票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ZmFmODIzZWY2MWZjMmI0ZDgxYTg0YmM1ZTFhNWYifQ=="/>
  </w:docVars>
  <w:rsids>
    <w:rsidRoot w:val="00000000"/>
    <w:rsid w:val="47A5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2026-07-20T10:20:48Z</dcterms:created>
  <dc:creator>Administrator</dc:creator>
  <cp:lastModifiedBy>Administrator</cp:lastModifiedBy>
  <cp:lastPrinted>2026-07-20T10:21:44Z</cp:lastPrinted>
  <dcterms:modified xsi:type="dcterms:W3CDTF">2026-07-20T10:22:00Z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51FAE81418FF43E3AA9E23C2849C4432_12</vt:lpwstr>
  </property>
</Properties>
</file>