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40A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会理市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人民医院放射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设备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配套设施维保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单</w:t>
      </w:r>
    </w:p>
    <w:p w14:paraId="762B49D2">
      <w:pPr>
        <w:spacing w:line="320" w:lineRule="exact"/>
        <w:jc w:val="center"/>
        <w:rPr>
          <w:rFonts w:hint="eastAsia" w:ascii="宋体" w:eastAsia="宋体" w:cs="Times New Roman"/>
          <w:b/>
          <w:bCs/>
          <w:sz w:val="32"/>
          <w:szCs w:val="32"/>
          <w:lang w:eastAsia="zh-CN"/>
        </w:rPr>
      </w:pPr>
    </w:p>
    <w:p w14:paraId="03687F76">
      <w:pPr>
        <w:rPr>
          <w:rFonts w:cs="Times New Roman"/>
        </w:rPr>
      </w:pPr>
    </w:p>
    <w:p w14:paraId="3824806F">
      <w:pPr>
        <w:rPr>
          <w:rFonts w:cs="Times New Roman"/>
        </w:rPr>
      </w:pPr>
    </w:p>
    <w:tbl>
      <w:tblPr>
        <w:tblStyle w:val="4"/>
        <w:tblW w:w="12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94"/>
        <w:gridCol w:w="1365"/>
        <w:gridCol w:w="1268"/>
        <w:gridCol w:w="2288"/>
        <w:gridCol w:w="1179"/>
        <w:gridCol w:w="1366"/>
        <w:gridCol w:w="1917"/>
        <w:gridCol w:w="1112"/>
      </w:tblGrid>
      <w:tr w14:paraId="1815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69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64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装置名称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C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射线装置类别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76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FA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0F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45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DA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所在场所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49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使用</w:t>
            </w:r>
          </w:p>
          <w:p w14:paraId="059A143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658C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20A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8A18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医用X线摄影系统(DR)</w:t>
            </w:r>
          </w:p>
          <w:p w14:paraId="08337E2B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302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14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Digital diagnost vr</w:t>
            </w:r>
          </w:p>
          <w:p w14:paraId="4FD312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3F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Philips Medical Systems DMC GmbH</w:t>
            </w:r>
          </w:p>
          <w:p w14:paraId="4F44549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9E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10000671</w:t>
            </w:r>
          </w:p>
          <w:p w14:paraId="085DE26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A3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50KV,1100mA</w:t>
            </w:r>
          </w:p>
          <w:p w14:paraId="49AFD7D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EB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DR2室</w:t>
            </w:r>
          </w:p>
          <w:p w14:paraId="6FAB537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8BC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2011.06</w:t>
            </w:r>
          </w:p>
        </w:tc>
      </w:tr>
      <w:tr w14:paraId="67C53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0AE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30B67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数字化医用X线摄影系统(DR)</w:t>
            </w:r>
          </w:p>
          <w:p w14:paraId="2C737B50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419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83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飞利浦北极星DuraDiagnostCompact</w:t>
            </w:r>
          </w:p>
          <w:p w14:paraId="2FA0C32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2F2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飞利浦医疗苏州有限公司</w:t>
            </w:r>
          </w:p>
          <w:p w14:paraId="001CBE0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BD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62624583</w:t>
            </w:r>
          </w:p>
          <w:p w14:paraId="2FAE66A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E7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150KV,1000mA</w:t>
            </w:r>
          </w:p>
          <w:p w14:paraId="0F59AE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3B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DR1室</w:t>
            </w:r>
          </w:p>
          <w:p w14:paraId="7A1A1A1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900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2014.07</w:t>
            </w:r>
          </w:p>
        </w:tc>
      </w:tr>
      <w:tr w14:paraId="0EAB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4D5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5EA26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X射线计算机断层摄影设备(64排128层CT)</w:t>
            </w:r>
          </w:p>
          <w:p w14:paraId="73231454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3F1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9EF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Ingenuity CT</w:t>
            </w:r>
          </w:p>
          <w:p w14:paraId="239D20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545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Philips Medical Systems（Cleveland）,Inc</w:t>
            </w:r>
          </w:p>
          <w:p w14:paraId="25C81B4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E8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320447</w:t>
            </w:r>
          </w:p>
          <w:p w14:paraId="5966009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A4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20-665mA；80KV-140KV</w:t>
            </w:r>
          </w:p>
          <w:p w14:paraId="038F787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48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CT2室</w:t>
            </w:r>
          </w:p>
          <w:p w14:paraId="2051E60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2B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2018.03</w:t>
            </w:r>
          </w:p>
        </w:tc>
      </w:tr>
      <w:tr w14:paraId="4D0B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C9A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5AEDE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高压注射系统及附件（CT增强配套设施）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DDF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052A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Stellant D-CE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46E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拜尔医疗保健公司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59F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国械注进20162310018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3C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9A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医技楼一楼放射科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CT2室</w:t>
            </w:r>
          </w:p>
          <w:p w14:paraId="6E4C0FE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21A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2018.03</w:t>
            </w:r>
          </w:p>
        </w:tc>
      </w:tr>
    </w:tbl>
    <w:p w14:paraId="6ED77E7C">
      <w:pPr>
        <w:rPr>
          <w:rFonts w:cs="Times New Roman"/>
        </w:rPr>
      </w:pPr>
    </w:p>
    <w:sectPr>
      <w:pgSz w:w="16838" w:h="11906" w:orient="landscape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0FEDF6C-D97E-45BB-8DCA-6B2ABB2E532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AA0682-6606-4C4E-8E8A-2E581919B5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zVkMTZhMWE0ZmZjNTAxYmY2ZWUwOTFmMTM3ZWYifQ=="/>
  </w:docVars>
  <w:rsids>
    <w:rsidRoot w:val="0F9C0ADF"/>
    <w:rsid w:val="001C2FBF"/>
    <w:rsid w:val="004A239E"/>
    <w:rsid w:val="00627A39"/>
    <w:rsid w:val="00732C34"/>
    <w:rsid w:val="00984F3E"/>
    <w:rsid w:val="009A0CD7"/>
    <w:rsid w:val="00A66B00"/>
    <w:rsid w:val="00B20102"/>
    <w:rsid w:val="00B42CEF"/>
    <w:rsid w:val="00DD091B"/>
    <w:rsid w:val="00E40053"/>
    <w:rsid w:val="00FE5AB7"/>
    <w:rsid w:val="02FA4545"/>
    <w:rsid w:val="0D4251CF"/>
    <w:rsid w:val="0DBB6AEA"/>
    <w:rsid w:val="0F9C0ADF"/>
    <w:rsid w:val="1C1C042C"/>
    <w:rsid w:val="20297672"/>
    <w:rsid w:val="2BE561B6"/>
    <w:rsid w:val="34FB4091"/>
    <w:rsid w:val="3B9B12DA"/>
    <w:rsid w:val="3E0519FB"/>
    <w:rsid w:val="480D5DA1"/>
    <w:rsid w:val="488467D0"/>
    <w:rsid w:val="51A214C7"/>
    <w:rsid w:val="56AE22E2"/>
    <w:rsid w:val="585F45E0"/>
    <w:rsid w:val="58CC29BB"/>
    <w:rsid w:val="5E5418E1"/>
    <w:rsid w:val="6E1A7DF9"/>
    <w:rsid w:val="736E7593"/>
    <w:rsid w:val="73977A20"/>
    <w:rsid w:val="76607EE0"/>
    <w:rsid w:val="76D84AFF"/>
    <w:rsid w:val="7CF10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6"/>
    <w:autoRedefine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673</Words>
  <Characters>1243</Characters>
  <Lines>10</Lines>
  <Paragraphs>2</Paragraphs>
  <TotalTime>19</TotalTime>
  <ScaleCrop>false</ScaleCrop>
  <LinksUpToDate>false</LinksUpToDate>
  <CharactersWithSpaces>1258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2021-07-02T01:25:00Z</dcterms:created>
  <dc:creator>孤独的风</dc:creator>
  <cp:lastModifiedBy>柳云影</cp:lastModifiedBy>
  <cp:lastPrinted>2024-11-03T12:44:00Z</cp:lastPrinted>
  <dcterms:modified xsi:type="dcterms:W3CDTF">2026-01-07T04:03:09Z</dcterms:modified>
  <dc:title>人民医院 放射科  设备台账明细表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24CE815A93FC419293A4548094CE372D_13</vt:lpwstr>
  </property>
  <property fmtid="{D5CDD505-2E9C-101B-9397-08002B2CF9AE}" pid="4" name="KSOTemplateDocerSaveRecord">
    <vt:lpwstr>eyJoZGlkIjoiMmJmMzVkMTZhMWE0ZmZjNTAxYmY2ZWUwOTFmMTM3ZWYiLCJ1c2VySWQiOiI3NDMwMTU1MzMifQ==</vt:lpwstr>
  </property>
</Properties>
</file>