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附件四：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  <w:t>胸外甲乳科消融电极采购清单及产品参数要求</w:t>
      </w:r>
    </w:p>
    <w:tbl>
      <w:tblPr>
        <w:tblStyle w:val="9"/>
        <w:tblW w:w="146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09"/>
        <w:gridCol w:w="1762"/>
        <w:gridCol w:w="2882"/>
        <w:gridCol w:w="7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7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伸缩单极，大外科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产品由电极刀头、手柄、电缆线、插头组成，可选配保护套、三通阀、滴注管、精密滴水装置、吸引管、Led灯等；电极刀头金属材质有：不锈钢、铜、钨、银/金合金等，手柄或镊柄采用ABS或TPU材质，电极刀头表面可镀涂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2、单极可伸缩，带光源、吸引管、伸缩40-140mm，刀头可带涂层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双极镊体采用二段式镊体设计，手柄使用医用硅胶材料防滑，镊杆内部采用水流内循环设计，配备可控流速滴水泵，无需滴水即可实现温控技术，可实现电凝实验15000次/14小时不粘连，专利技术保证侧壁温度不超过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4、双极镊体长度120/152/170/195 /215 /235mm六种尺寸可选，镊杆直径1.7 / 2.2mm可选，镊尖工作长度3 / 6 / 8mm可选，镊尖直径包含但不仅限于0.1 / 0.2 / 0.4 / 0.5 / 0.7 / 1.0 / 2.0mm可选，也可选择镊尖角度定制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5、镊体带有定位销；产品经环氧乙烷灭菌；产品符合YY-9706.102-2021标准电磁兼容有关要求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6、作为手术设备附件，可与院内现有高频发生器/射频发生器配合使用，供临床手术中肿瘤及各类软组织的电凝切割、消融、止血等应用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短电勾，普外胸外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钨针，大外科精细手术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长电勾，普外胸外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吸引单极，大外科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照明伸缩单极，大外科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短直双极，甲乳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长直双极，甲乳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滴水双极，神外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腔镜双极，普外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default" w:ascii="方正楷体_GB2312" w:hAnsi="方正楷体_GB2312" w:eastAsia="方正楷体_GB2312" w:cs="方正楷体_GB2312"/>
          <w:b/>
          <w:bCs/>
          <w:color w:val="auto"/>
          <w:kern w:val="2"/>
          <w:sz w:val="52"/>
          <w:szCs w:val="5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42703DB-3DDC-47AD-98C8-8AF028DB704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620CAA2-039B-4ED4-878C-658E41D429A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03C7329-1185-4F9A-8259-8946B8349EF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4865e303-1932-40f7-8466-3ac0edc9614c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8F7460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2C3E15"/>
    <w:rsid w:val="05333D81"/>
    <w:rsid w:val="054251B5"/>
    <w:rsid w:val="0575551B"/>
    <w:rsid w:val="057B1AFB"/>
    <w:rsid w:val="058655C4"/>
    <w:rsid w:val="05C6602B"/>
    <w:rsid w:val="05E76D8A"/>
    <w:rsid w:val="06B22D7A"/>
    <w:rsid w:val="07657523"/>
    <w:rsid w:val="085548CE"/>
    <w:rsid w:val="087223DF"/>
    <w:rsid w:val="08B1707E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772848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A5C0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E761A4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4F72E4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7C0F2B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20A9D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D10217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35844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A83B53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90DC8"/>
    <w:rsid w:val="45DC2CF1"/>
    <w:rsid w:val="46216987"/>
    <w:rsid w:val="462D20FC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855A2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9E73C8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AE6946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310E6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517D50"/>
    <w:rsid w:val="59795F39"/>
    <w:rsid w:val="59DC7EF0"/>
    <w:rsid w:val="5A220AC6"/>
    <w:rsid w:val="5A6C4879"/>
    <w:rsid w:val="5A7F1FA5"/>
    <w:rsid w:val="5A82215F"/>
    <w:rsid w:val="5A8C2C8F"/>
    <w:rsid w:val="5AAC3332"/>
    <w:rsid w:val="5ACC2766"/>
    <w:rsid w:val="5AD57D5E"/>
    <w:rsid w:val="5B1958A8"/>
    <w:rsid w:val="5B3A6B8F"/>
    <w:rsid w:val="5B3C5401"/>
    <w:rsid w:val="5B3E6773"/>
    <w:rsid w:val="5B86627E"/>
    <w:rsid w:val="5BD77CF4"/>
    <w:rsid w:val="5BF40185"/>
    <w:rsid w:val="5C3333F9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6FBD0695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94400"/>
    <w:rsid w:val="796E52D5"/>
    <w:rsid w:val="79C67B14"/>
    <w:rsid w:val="79E941D0"/>
    <w:rsid w:val="79F3645B"/>
    <w:rsid w:val="79FF3026"/>
    <w:rsid w:val="7A3C5D2E"/>
    <w:rsid w:val="7A427D2F"/>
    <w:rsid w:val="7A740F90"/>
    <w:rsid w:val="7A7C6425"/>
    <w:rsid w:val="7B0B4D16"/>
    <w:rsid w:val="7B517B67"/>
    <w:rsid w:val="7B8A6A1E"/>
    <w:rsid w:val="7B9D0BEA"/>
    <w:rsid w:val="7BC57958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091620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_Style 1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8">
    <w:name w:val="font41"/>
    <w:basedOn w:val="11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  <w:style w:type="paragraph" w:customStyle="1" w:styleId="19">
    <w:name w:val="_Style 2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0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2122</Words>
  <Characters>2369</Characters>
  <Lines>5</Lines>
  <Paragraphs>1</Paragraphs>
  <TotalTime>27</TotalTime>
  <ScaleCrop>false</ScaleCrop>
  <LinksUpToDate>false</LinksUpToDate>
  <CharactersWithSpaces>2593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2025-06-03T08:52:00Z</cp:lastPrinted>
  <dcterms:modified xsi:type="dcterms:W3CDTF">2025-06-04T01:25:16Z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6BFD525913BE4088807B5AEB121391C4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