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总务科置物架等物资一批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  <w:t>产品清单及参数要求</w:t>
      </w:r>
    </w:p>
    <w:tbl>
      <w:tblPr>
        <w:tblStyle w:val="8"/>
        <w:tblW w:w="144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86"/>
        <w:gridCol w:w="1509"/>
        <w:gridCol w:w="1698"/>
        <w:gridCol w:w="4776"/>
        <w:gridCol w:w="1071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放置洁具架子数量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门诊1楼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骨科烧伤科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14楼西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长150厘米*宽60厘米*高180厘米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骨架采用40角钢2个厚，台板为白色单面板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13楼西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门诊2楼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12楼西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11楼西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胸外甲乳外科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10楼西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肝胆胃肠外科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15楼东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9楼西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门诊1楼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门诊2楼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长200厘米*宽45厘米*高145厘米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门诊3楼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门诊3楼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门诊2楼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门诊2楼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门诊3楼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门诊3楼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门诊3楼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长115厘米*宽42厘米*高145厘米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长70厘米*宽45厘米*高185厘米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煎药室1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门诊1楼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煎药室2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门诊1楼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长170厘米*宽60厘米*高165厘米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门诊手术室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长80厘米*宽45厘米*高185厘米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住院部手术室13-14间洁具间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住院部手术室1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长170厘米*宽45厘米*高145厘米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住院部手术室2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住院部手术室3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长117.5厘米*宽45厘米*高145厘米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住院部手术室4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门诊4楼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长145厘米*宽45厘米*高145厘米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长110厘米*宽45厘米*高90厘米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拖布杆长130厘米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标厚2.0，25不锈钢圆管，带安装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长110厘米*宽45厘米*高90厘米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拖布杆长130厘米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标厚2.0，25不锈钢圆管，带安装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长110厘米*宽45厘米*高90厘米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拖布杆长130厘米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标厚2.0，25不锈钢圆管，带安装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长110厘米*宽45厘米*高90厘米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拖布杆长104.5厘米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标厚2.0，25不锈钢圆管，带安装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拖布杆长172厘米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洗浆房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长115厘米*宽45厘米*高145厘米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洗浆房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拖布杆长103.5厘米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标厚2.0，25不锈钢圆管，带安装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地巾处置点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长240厘米*宽60厘米*高160厘米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洗拖鞋处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长270厘米*宽35厘米*高180厘米(九层)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3个×2.3=6.9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长230厘米*宽45厘米*高145厘米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8个×1.85=14.8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长185厘米*宽45厘米*高180厘米(角钢）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骨架采用40角钢2个厚，台板为白色单面板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3×1.4=4.2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长140厘米*宽45厘米*高180厘米(角钢）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3×0.65=1.95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长65厘米*宽27厘米*高180厘米(角钢）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楼梯，尺寸师傅自量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25管制作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医疗废物暂存间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长130厘米*宽45厘米*高145厘米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骨架采用1.0标厚，25×25不锈钢方管，台板为071标厚,25×13不锈钢扁管焊接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医疗废物暂存间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拖布杆长296厘米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标厚2.0，25不锈钢圆管，带安装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实厚2.5，116不锈钢管圆，加配件及安装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晾衣架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长180厘米*宽60厘米*高150厘米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44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★情况说明：1、报价需包含安装费、税款和运费等所有费用，发票类型为增值税普通发票；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2、以科室实际收方签字数量结算。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49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3F8FC5D-77FC-4EA0-8A48-2B78087267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227D6E2-FB69-404A-AD6C-4AA01F0A88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28cf0062-22cf-4d9d-bfa7-53dad1bc486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23682"/>
    <w:rsid w:val="20BB68B5"/>
    <w:rsid w:val="20CF4DB9"/>
    <w:rsid w:val="20D1403E"/>
    <w:rsid w:val="21917F69"/>
    <w:rsid w:val="224E06B1"/>
    <w:rsid w:val="22F95A64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14141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0D1EF3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31103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311910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379CA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33AA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50256A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2541</Words>
  <Characters>3010</Characters>
  <Lines>5</Lines>
  <Paragraphs>1</Paragraphs>
  <TotalTime>13</TotalTime>
  <ScaleCrop>false</ScaleCrop>
  <LinksUpToDate>false</LinksUpToDate>
  <CharactersWithSpaces>3163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2025-01-02T07:26:00Z</cp:lastPrinted>
  <dcterms:modified xsi:type="dcterms:W3CDTF">2025-05-09T01:43:14Z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0644A3A653514C4EA781E80FF05A5061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