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附件三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护理部护士鞋、护士毛衣、中央运输工作鞋等一批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产品明细及参数要求</w:t>
      </w:r>
    </w:p>
    <w:tbl>
      <w:tblPr>
        <w:tblStyle w:val="10"/>
        <w:tblW w:w="14985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77"/>
        <w:gridCol w:w="1275"/>
        <w:gridCol w:w="10170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0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护士鞋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430双</w:t>
            </w:r>
          </w:p>
        </w:tc>
        <w:tc>
          <w:tcPr>
            <w:tcW w:w="101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外料:采用优质的白色软牛皮。皮质厚度为1.2mm-2.5mm.质地柔软、透气性好，穿着舒适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里料:采用头层猪皮。柔软、毛发孔粗大，吸汗性强，透气性好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颜色:白色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胶水: 采用不含苯的环保胶水。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鞋底:采用优质的eva鞋底、或橡胶鞋底，特点:轻巧、防滑、耐磨</w:t>
            </w:r>
          </w:p>
          <w:p>
            <w:pPr>
              <w:pStyle w:val="23"/>
              <w:snapToGrid w:val="0"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鞋垫:天然乳胶片外贴软面皮质材料,舒适轻盈。</w:t>
            </w:r>
          </w:p>
          <w:p>
            <w:pPr>
              <w:pStyle w:val="23"/>
              <w:snapToGrid w:val="0"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样式：不系带、带孔、不露脚趾。</w:t>
            </w:r>
          </w:p>
          <w:p>
            <w:pPr>
              <w:pStyle w:val="23"/>
              <w:snapToGrid w:val="0"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质量承诺：透气性好，具有抗菌功效，不开胶、不变色、易清洗、衬里吸湿排汗不臭脚、面皮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易被玻璃、针头、刀具等刺破、耐酸、耐碱、耐化学试剂腐蚀。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具体码数待定，需提供37码护士鞋样品一双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中央运输护士鞋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30双</w:t>
            </w:r>
          </w:p>
        </w:tc>
        <w:tc>
          <w:tcPr>
            <w:tcW w:w="101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外料:采用优质的白色软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皮革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。皮质厚度为1.2mm-2.5mm.质地柔软、透气性好，穿着舒适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里料:采用头层猪皮。柔软、毛发孔粗大，吸汗性强，透气性好。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颜色:白色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胶水: 采用不含苯的环保胶水。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鞋底:采用优质的eva鞋底、或橡胶鞋底，特点:轻巧、防滑、耐磨。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鞋垫:天然乳胶片外贴软面皮质材料,舒适轻盈。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具体码数待定，提供37码护士鞋样品一双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护士毛衣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430件</w:t>
            </w:r>
          </w:p>
        </w:tc>
        <w:tc>
          <w:tcPr>
            <w:tcW w:w="1017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面料成分：绵羊毛 50±3%，腈纶 50±3%； 2.起毛起球≥3-4 级；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颜色：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浅蓝色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克重： ≥390g/m² ;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4.色差≥3-4 级；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5.水洗尺寸变化率≤±3%；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6.甲醛≤20mg/kg，PH 值 4.0-8.5；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7.耐皂洗色牢度≥3 级、耐水色牢度（变色、沾色） ≥3 级、耐摩擦色牢度（干摩擦、湿摩擦） ≥3 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8.禁用可分解致癌芳香胺染料。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抗静电、不起球、不缩水、耐洗涤、不掉色、面料柔软、领口袖口下摆均采用9针电脑螺纹针织,弹力不变形,衣身采用9针单平针加密织法,高温真空缩毛定型，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刺绣医院标识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具体码数待定，提供L号蓝色护士毛衣样品一件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1B42F6B-1786-4EEC-8CC0-885C35F723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547CD"/>
    <w:multiLevelType w:val="singleLevel"/>
    <w:tmpl w:val="828547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d8008260-7ff2-43f7-b909-feca010b2787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C21163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10AC2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75B5B87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486EC1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E529AC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DD52E7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5162B0"/>
    <w:rsid w:val="459B4F7E"/>
    <w:rsid w:val="45AA5C42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0B6B72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B928DE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8CD4747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06018D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41"/>
    <w:basedOn w:val="11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paragraph" w:customStyle="1" w:styleId="23">
    <w:name w:val="正文缩进1"/>
    <w:basedOn w:val="1"/>
    <w:qFormat/>
    <w:uiPriority w:val="0"/>
    <w:pPr>
      <w:ind w:firstLine="42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1643</Words>
  <Characters>1763</Characters>
  <Lines>5</Lines>
  <Paragraphs>1</Paragraphs>
  <TotalTime>14</TotalTime>
  <ScaleCrop>false</ScaleCrop>
  <LinksUpToDate>false</LinksUpToDate>
  <CharactersWithSpaces>1935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2025-03-20T03:41:00Z</cp:lastPrinted>
  <dcterms:modified xsi:type="dcterms:W3CDTF">2025-04-10T08:34:30Z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CF825F27771C4FDE98A64F953F736C9E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