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0"/>
          <w:szCs w:val="30"/>
          <w:lang w:val="en-US" w:eastAsia="zh-CN"/>
        </w:rPr>
      </w:pPr>
      <w:bookmarkStart w:id="0" w:name="_GoBack"/>
      <w:bookmarkEnd w:id="0"/>
      <w:r>
        <w:rPr>
          <w:rFonts w:hint="eastAsia" w:ascii="宋体" w:hAnsi="宋体" w:eastAsia="宋体" w:cs="宋体"/>
          <w:b/>
          <w:bCs/>
          <w:sz w:val="30"/>
          <w:szCs w:val="30"/>
          <w:lang w:val="en-US" w:eastAsia="zh-CN"/>
        </w:rPr>
        <w:t>附件三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b/>
          <w:bCs/>
          <w:sz w:val="52"/>
          <w:szCs w:val="52"/>
          <w:lang w:val="en-US" w:eastAsia="zh-CN"/>
        </w:rPr>
      </w:pPr>
      <w:r>
        <w:rPr>
          <w:rFonts w:hint="eastAsia" w:ascii="方正楷体_GB2312" w:hAnsi="方正楷体_GB2312" w:eastAsia="方正楷体_GB2312" w:cs="方正楷体_GB2312"/>
          <w:b/>
          <w:bCs/>
          <w:sz w:val="52"/>
          <w:szCs w:val="52"/>
          <w:lang w:val="en-US" w:eastAsia="zh-CN"/>
        </w:rPr>
        <w:t>总务科蒸汽发生器参数要求</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一</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设备参数及配置</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p>
    <w:p>
      <w:pPr>
        <w:numPr>
          <w:ilvl w:val="0"/>
          <w:numId w:val="0"/>
        </w:numPr>
        <w:spacing w:line="360" w:lineRule="auto"/>
        <w:ind w:leftChars="0"/>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1</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.1</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技术要求</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ab/>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1.1.1</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材质：</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304</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优质无缝钢管</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1.1.2</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设计压力：</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≥0.7Mpa</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1.1.3</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设计温度：</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≥170℃</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1.1.4</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使用寿命：</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≥8年</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1.1.5</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主体保温：</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玻璃丝15mm</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1.1.6</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★水容量</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≤25升，无需办理特种设备使用登记证</w:t>
      </w:r>
    </w:p>
    <w:p>
      <w:pPr>
        <w:numPr>
          <w:ilvl w:val="0"/>
          <w:numId w:val="0"/>
        </w:numPr>
        <w:spacing w:line="360" w:lineRule="auto"/>
        <w:ind w:leftChars="0"/>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1.2</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管路及控制系统</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ab/>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1.2.1</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控制系统：</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可编程控制器控制，高性能、高效率、C语言编程的嵌入式单片机控制器</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能精确采集设备的压力、温度和运行状态。</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1.2.2</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显示系统：</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液晶显示屏：</w:t>
      </w:r>
      <w:r>
        <w:rPr>
          <w:rFonts w:hint="default" w:ascii="Arial" w:hAnsi="Arial" w:eastAsia="方正仿宋_GB2312" w:cs="Arial"/>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160*160点阵3.2英寸液晶屏，提供温度、压力、时间、运行状态、故障报警显示。</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1.2.3</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水位控制：磁翻柱式液位计采用连通器原理使液体等高引入主体内，主体内漂浮永久磁性浮子，由浮子带动的磁性能无阻隔性地传出主体，并始终定位在液体的表面。液位计现场测量的液面位置指示利用了附靠在主体内液面处的磁场推动180°，由白色变为红色，当液面下降时，翻柱又被主体内液面内磁场推回180°，由红色变为白色。</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1.2.5</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压力控制：</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德国WIKA压力变送器进行工作压力的控制及调整，压力变送器实时采集器身内蒸汽压力，可由控制器自动切断、自动接通加热电源。</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1.2.6</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加热保护：</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采用液位控制器和温度控制器双重自动保护措施。由于意外原因造成器身内水位降到下水位时，可自动切断加热电源；一旦液位控制器失效，水位继续下降到电热管的位置时，为防止电热管无水干烧，温度控制器将发出信号，切断加热电源，以保证加热元件不致因缺水干烧而损坏。</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1.2.7</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双重超压自动保护</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具有压力控制器和安全阀双重超压保护</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1.2.8</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过电流保护功能</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当发生器在工作过程中，由于各种意外造成电流过大时，将会启动电路保护功能，防止对人员及设备造成伤害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1.2.9</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自动排污功能</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TDS自动排污</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1.2.10</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手动排污功能</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设备配有手动排污球阀。</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1.2.11</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压力表：进口WIKA压力表，量程：0～1.6MPa  精度等级：1.6级 </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1.2.12</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安全阀</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开启压力0.7Mpa。</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1.2.13</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注水系统</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奥兰克注水泵，304不锈钢进水水箱。</w:t>
      </w:r>
    </w:p>
    <w:p>
      <w:pPr>
        <w:numPr>
          <w:ilvl w:val="0"/>
          <w:numId w:val="0"/>
        </w:numPr>
        <w:spacing w:line="360" w:lineRule="auto"/>
        <w:ind w:leftChars="0"/>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1.3</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整体参数</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ab/>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1.3.1</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外形尺寸（L×W×H）：</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≤1300X850X1900mm</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1.3.2</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设备重量：</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≤450kg</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1.3.3</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设备电源：</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三相：AC380V，50Hz</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1.3.4</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设备功率：</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≤120kW</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1.3.5</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额定蒸发量</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≥160Kg/h</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1.3.6</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水源供给要求</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纯水 0.15-0.3MPa</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1.3.7</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资质要求</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生产厂家具备特种设备生产许可证</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二、</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售后服务</w:t>
      </w:r>
      <w:r>
        <w:rPr>
          <w:rFonts w:hint="default"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ab/>
      </w: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ab/>
      </w:r>
    </w:p>
    <w:p>
      <w:pPr>
        <w:numPr>
          <w:ilvl w:val="0"/>
          <w:numId w:val="0"/>
        </w:numPr>
        <w:spacing w:line="360" w:lineRule="auto"/>
        <w:ind w:leftChars="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t>在凉山州有售后工程师常驻，确保售后服务质量</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887919-836E-472A-89AE-D552E9506AD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A9D2A15D-3ABE-4F6A-B945-B05D815FADED}"/>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3" w:fontKey="{6F6BCE28-EBFD-422A-B283-F58331C947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GIxYmE2Y2Q5YzU5MmUwZTllNTQxYjQ0OWZlNTQifQ=="/>
    <w:docVar w:name="KSO_WPS_MARK_KEY" w:val="20dbbfcb-d452-4767-91c0-9547d59e84f5"/>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17508F"/>
    <w:rsid w:val="01420218"/>
    <w:rsid w:val="01453A14"/>
    <w:rsid w:val="019161FD"/>
    <w:rsid w:val="019E776D"/>
    <w:rsid w:val="01AF5332"/>
    <w:rsid w:val="02434278"/>
    <w:rsid w:val="027C438A"/>
    <w:rsid w:val="029104D1"/>
    <w:rsid w:val="02C65837"/>
    <w:rsid w:val="02CB0AD1"/>
    <w:rsid w:val="02D41BBA"/>
    <w:rsid w:val="02D45050"/>
    <w:rsid w:val="037A3383"/>
    <w:rsid w:val="03E157C1"/>
    <w:rsid w:val="04213126"/>
    <w:rsid w:val="049A574A"/>
    <w:rsid w:val="04D776F2"/>
    <w:rsid w:val="05333D81"/>
    <w:rsid w:val="0575551B"/>
    <w:rsid w:val="057B1AFB"/>
    <w:rsid w:val="05C375FE"/>
    <w:rsid w:val="05C6602B"/>
    <w:rsid w:val="06B22D7A"/>
    <w:rsid w:val="06D27AF8"/>
    <w:rsid w:val="07430C84"/>
    <w:rsid w:val="081F1A8A"/>
    <w:rsid w:val="087223DF"/>
    <w:rsid w:val="08E05F03"/>
    <w:rsid w:val="08EC0002"/>
    <w:rsid w:val="09782BE6"/>
    <w:rsid w:val="09BB599B"/>
    <w:rsid w:val="09E22693"/>
    <w:rsid w:val="09F316B3"/>
    <w:rsid w:val="0A067AB9"/>
    <w:rsid w:val="0A1C72DC"/>
    <w:rsid w:val="0A314A13"/>
    <w:rsid w:val="0A3765EC"/>
    <w:rsid w:val="0A444601"/>
    <w:rsid w:val="0A6C4EE1"/>
    <w:rsid w:val="0A7345DC"/>
    <w:rsid w:val="0A7938E6"/>
    <w:rsid w:val="0B056522"/>
    <w:rsid w:val="0B646ACD"/>
    <w:rsid w:val="0C206524"/>
    <w:rsid w:val="0C554597"/>
    <w:rsid w:val="0C643EA4"/>
    <w:rsid w:val="0C7E7DDA"/>
    <w:rsid w:val="0CA51DDE"/>
    <w:rsid w:val="0CE6068C"/>
    <w:rsid w:val="0EFE7C18"/>
    <w:rsid w:val="103A229D"/>
    <w:rsid w:val="106B7E88"/>
    <w:rsid w:val="10725C9C"/>
    <w:rsid w:val="10A7767E"/>
    <w:rsid w:val="10D33530"/>
    <w:rsid w:val="10EA43F1"/>
    <w:rsid w:val="10EE390E"/>
    <w:rsid w:val="116B7000"/>
    <w:rsid w:val="11754788"/>
    <w:rsid w:val="11A460DD"/>
    <w:rsid w:val="11F03CE7"/>
    <w:rsid w:val="12661A3D"/>
    <w:rsid w:val="12DA39DA"/>
    <w:rsid w:val="12E50BB3"/>
    <w:rsid w:val="13083A46"/>
    <w:rsid w:val="13477F72"/>
    <w:rsid w:val="134E5DE1"/>
    <w:rsid w:val="13F217DA"/>
    <w:rsid w:val="13F822CD"/>
    <w:rsid w:val="13FE7C93"/>
    <w:rsid w:val="140019B6"/>
    <w:rsid w:val="14201419"/>
    <w:rsid w:val="14253E83"/>
    <w:rsid w:val="148C42C9"/>
    <w:rsid w:val="14AE19DD"/>
    <w:rsid w:val="14F12EA4"/>
    <w:rsid w:val="14FC1AFD"/>
    <w:rsid w:val="15962DD9"/>
    <w:rsid w:val="15F566D6"/>
    <w:rsid w:val="15F95E19"/>
    <w:rsid w:val="163F2EF9"/>
    <w:rsid w:val="16597817"/>
    <w:rsid w:val="1705012D"/>
    <w:rsid w:val="1723614E"/>
    <w:rsid w:val="176C1BC2"/>
    <w:rsid w:val="1795176C"/>
    <w:rsid w:val="17F03594"/>
    <w:rsid w:val="17F61CAD"/>
    <w:rsid w:val="18304085"/>
    <w:rsid w:val="18A84208"/>
    <w:rsid w:val="18AA0735"/>
    <w:rsid w:val="18B24253"/>
    <w:rsid w:val="18D52F8A"/>
    <w:rsid w:val="19204DEC"/>
    <w:rsid w:val="19516397"/>
    <w:rsid w:val="19557B63"/>
    <w:rsid w:val="19816155"/>
    <w:rsid w:val="19CC4415"/>
    <w:rsid w:val="1A0F29BA"/>
    <w:rsid w:val="1A162BD5"/>
    <w:rsid w:val="1A916D56"/>
    <w:rsid w:val="1AD82DAC"/>
    <w:rsid w:val="1ADD1905"/>
    <w:rsid w:val="1ADD3CF5"/>
    <w:rsid w:val="1AFC1190"/>
    <w:rsid w:val="1B404D0F"/>
    <w:rsid w:val="1B527002"/>
    <w:rsid w:val="1B7927E1"/>
    <w:rsid w:val="1BAF7FB0"/>
    <w:rsid w:val="1BB66AC1"/>
    <w:rsid w:val="1C257030"/>
    <w:rsid w:val="1C630504"/>
    <w:rsid w:val="1C7D6721"/>
    <w:rsid w:val="1C912B2A"/>
    <w:rsid w:val="1C9E2B26"/>
    <w:rsid w:val="1D891C6D"/>
    <w:rsid w:val="1D912482"/>
    <w:rsid w:val="1D993F49"/>
    <w:rsid w:val="1E2C473D"/>
    <w:rsid w:val="1E6B75DA"/>
    <w:rsid w:val="1E9D5753"/>
    <w:rsid w:val="1EBC4E24"/>
    <w:rsid w:val="1EBE4F53"/>
    <w:rsid w:val="1EE92A9E"/>
    <w:rsid w:val="1F0C06C4"/>
    <w:rsid w:val="1F343859"/>
    <w:rsid w:val="1FC92863"/>
    <w:rsid w:val="1FF80B39"/>
    <w:rsid w:val="20413C68"/>
    <w:rsid w:val="207206B2"/>
    <w:rsid w:val="20BB68B5"/>
    <w:rsid w:val="20CF4DB9"/>
    <w:rsid w:val="20D1403E"/>
    <w:rsid w:val="21917F69"/>
    <w:rsid w:val="224E06B1"/>
    <w:rsid w:val="230217D0"/>
    <w:rsid w:val="234D6313"/>
    <w:rsid w:val="23527036"/>
    <w:rsid w:val="23575F51"/>
    <w:rsid w:val="240A05A5"/>
    <w:rsid w:val="247E49C4"/>
    <w:rsid w:val="24882A4B"/>
    <w:rsid w:val="249034BB"/>
    <w:rsid w:val="24A15946"/>
    <w:rsid w:val="24B46BEE"/>
    <w:rsid w:val="24D730AA"/>
    <w:rsid w:val="24DD793C"/>
    <w:rsid w:val="24F40593"/>
    <w:rsid w:val="24F8437F"/>
    <w:rsid w:val="252B6C7E"/>
    <w:rsid w:val="253F23A5"/>
    <w:rsid w:val="25535110"/>
    <w:rsid w:val="259352AB"/>
    <w:rsid w:val="25BA099C"/>
    <w:rsid w:val="25C97332"/>
    <w:rsid w:val="25FC0F42"/>
    <w:rsid w:val="261D0A7B"/>
    <w:rsid w:val="26755C4D"/>
    <w:rsid w:val="26865C1E"/>
    <w:rsid w:val="26F624F2"/>
    <w:rsid w:val="272C2CCA"/>
    <w:rsid w:val="27CE74AE"/>
    <w:rsid w:val="27DE462D"/>
    <w:rsid w:val="286C0177"/>
    <w:rsid w:val="287370CB"/>
    <w:rsid w:val="288822B5"/>
    <w:rsid w:val="288E4661"/>
    <w:rsid w:val="289B299D"/>
    <w:rsid w:val="289D3BDA"/>
    <w:rsid w:val="28DB415C"/>
    <w:rsid w:val="28E25E07"/>
    <w:rsid w:val="28F71109"/>
    <w:rsid w:val="2929444A"/>
    <w:rsid w:val="29320D78"/>
    <w:rsid w:val="293A677C"/>
    <w:rsid w:val="29C20597"/>
    <w:rsid w:val="29E63D02"/>
    <w:rsid w:val="2A3A3EFD"/>
    <w:rsid w:val="2A4B25E6"/>
    <w:rsid w:val="2A8D4F47"/>
    <w:rsid w:val="2A9D0C51"/>
    <w:rsid w:val="2ABD249D"/>
    <w:rsid w:val="2B02332B"/>
    <w:rsid w:val="2B2D7144"/>
    <w:rsid w:val="2B4C2811"/>
    <w:rsid w:val="2B7E476C"/>
    <w:rsid w:val="2B92757C"/>
    <w:rsid w:val="2BAC4C9C"/>
    <w:rsid w:val="2BFA7834"/>
    <w:rsid w:val="2CF0667B"/>
    <w:rsid w:val="2DD4309E"/>
    <w:rsid w:val="2DE717CC"/>
    <w:rsid w:val="2E291E44"/>
    <w:rsid w:val="2E96610A"/>
    <w:rsid w:val="2EEB534C"/>
    <w:rsid w:val="2F295109"/>
    <w:rsid w:val="2F375B15"/>
    <w:rsid w:val="2F5B181B"/>
    <w:rsid w:val="2F6064F7"/>
    <w:rsid w:val="2FB13E9F"/>
    <w:rsid w:val="301E68F0"/>
    <w:rsid w:val="310074FE"/>
    <w:rsid w:val="3160214D"/>
    <w:rsid w:val="316A1B63"/>
    <w:rsid w:val="31DB16A7"/>
    <w:rsid w:val="3242360D"/>
    <w:rsid w:val="327D450D"/>
    <w:rsid w:val="331D77C1"/>
    <w:rsid w:val="335705CD"/>
    <w:rsid w:val="339C71E7"/>
    <w:rsid w:val="33D70E20"/>
    <w:rsid w:val="34246395"/>
    <w:rsid w:val="34523942"/>
    <w:rsid w:val="345E3F0C"/>
    <w:rsid w:val="3482405C"/>
    <w:rsid w:val="34BA06DC"/>
    <w:rsid w:val="35082CB7"/>
    <w:rsid w:val="351C27DA"/>
    <w:rsid w:val="35676932"/>
    <w:rsid w:val="36453593"/>
    <w:rsid w:val="368768F1"/>
    <w:rsid w:val="36BB72E3"/>
    <w:rsid w:val="36F80EA0"/>
    <w:rsid w:val="37A16DF0"/>
    <w:rsid w:val="37EF1A09"/>
    <w:rsid w:val="382363E5"/>
    <w:rsid w:val="384C7AD9"/>
    <w:rsid w:val="38804D30"/>
    <w:rsid w:val="390B172B"/>
    <w:rsid w:val="39F64FEA"/>
    <w:rsid w:val="3A93138A"/>
    <w:rsid w:val="3AA0348E"/>
    <w:rsid w:val="3B4200A1"/>
    <w:rsid w:val="3B481F65"/>
    <w:rsid w:val="3B9841CF"/>
    <w:rsid w:val="3BB56AC5"/>
    <w:rsid w:val="3BE34DE5"/>
    <w:rsid w:val="3C025A83"/>
    <w:rsid w:val="3C1E553B"/>
    <w:rsid w:val="3C66681A"/>
    <w:rsid w:val="3C6B3F25"/>
    <w:rsid w:val="3C7D6245"/>
    <w:rsid w:val="3CB578FE"/>
    <w:rsid w:val="3CB85904"/>
    <w:rsid w:val="3CBE063E"/>
    <w:rsid w:val="3D057021"/>
    <w:rsid w:val="3D446270"/>
    <w:rsid w:val="3D643188"/>
    <w:rsid w:val="3E0F140F"/>
    <w:rsid w:val="3ECD3D50"/>
    <w:rsid w:val="3F4C000D"/>
    <w:rsid w:val="3F5103F4"/>
    <w:rsid w:val="3F595E14"/>
    <w:rsid w:val="3F67509C"/>
    <w:rsid w:val="3F6C5E51"/>
    <w:rsid w:val="3F961152"/>
    <w:rsid w:val="40342DF6"/>
    <w:rsid w:val="40761013"/>
    <w:rsid w:val="40783071"/>
    <w:rsid w:val="408B4CC9"/>
    <w:rsid w:val="40FD43DA"/>
    <w:rsid w:val="4112255B"/>
    <w:rsid w:val="411A5457"/>
    <w:rsid w:val="413D0420"/>
    <w:rsid w:val="41B4781F"/>
    <w:rsid w:val="41BA7152"/>
    <w:rsid w:val="42023316"/>
    <w:rsid w:val="429D211F"/>
    <w:rsid w:val="42D70D5C"/>
    <w:rsid w:val="42DC43DF"/>
    <w:rsid w:val="42E75B5C"/>
    <w:rsid w:val="430A1DED"/>
    <w:rsid w:val="43754630"/>
    <w:rsid w:val="43824742"/>
    <w:rsid w:val="43D11AB0"/>
    <w:rsid w:val="440D0B11"/>
    <w:rsid w:val="443749AA"/>
    <w:rsid w:val="44795578"/>
    <w:rsid w:val="45091C32"/>
    <w:rsid w:val="459B4F7E"/>
    <w:rsid w:val="45D14516"/>
    <w:rsid w:val="45DC2CF1"/>
    <w:rsid w:val="46A94DE5"/>
    <w:rsid w:val="471A2ECE"/>
    <w:rsid w:val="473C4107"/>
    <w:rsid w:val="47553085"/>
    <w:rsid w:val="47623559"/>
    <w:rsid w:val="47CB33EF"/>
    <w:rsid w:val="482C28DF"/>
    <w:rsid w:val="489733F9"/>
    <w:rsid w:val="48D76521"/>
    <w:rsid w:val="4903661E"/>
    <w:rsid w:val="494871CB"/>
    <w:rsid w:val="495D2FA6"/>
    <w:rsid w:val="495E4A16"/>
    <w:rsid w:val="497B2DAD"/>
    <w:rsid w:val="49AD7C1A"/>
    <w:rsid w:val="49C40F3C"/>
    <w:rsid w:val="4A0A34C8"/>
    <w:rsid w:val="4A8A54C8"/>
    <w:rsid w:val="4B474B3C"/>
    <w:rsid w:val="4BB87F0C"/>
    <w:rsid w:val="4BE96317"/>
    <w:rsid w:val="4BFB49C8"/>
    <w:rsid w:val="4C2E33E9"/>
    <w:rsid w:val="4C527672"/>
    <w:rsid w:val="4C903096"/>
    <w:rsid w:val="4CB166CF"/>
    <w:rsid w:val="4D354212"/>
    <w:rsid w:val="4D422183"/>
    <w:rsid w:val="4D5D486D"/>
    <w:rsid w:val="4D704342"/>
    <w:rsid w:val="4DF662AC"/>
    <w:rsid w:val="4E674FD0"/>
    <w:rsid w:val="4EBB1F6C"/>
    <w:rsid w:val="4F2A5EAD"/>
    <w:rsid w:val="4F6B7A01"/>
    <w:rsid w:val="4F996FB6"/>
    <w:rsid w:val="4FBA2B9D"/>
    <w:rsid w:val="4FBC60BE"/>
    <w:rsid w:val="4FFE12C8"/>
    <w:rsid w:val="4FFF3DD8"/>
    <w:rsid w:val="50050BD8"/>
    <w:rsid w:val="500951DA"/>
    <w:rsid w:val="501F2292"/>
    <w:rsid w:val="504C0B1F"/>
    <w:rsid w:val="506B7C43"/>
    <w:rsid w:val="50A82C45"/>
    <w:rsid w:val="50B74B75"/>
    <w:rsid w:val="50C46C24"/>
    <w:rsid w:val="51465293"/>
    <w:rsid w:val="519F7BA4"/>
    <w:rsid w:val="51E25CE3"/>
    <w:rsid w:val="52042B1F"/>
    <w:rsid w:val="52370FF5"/>
    <w:rsid w:val="52766442"/>
    <w:rsid w:val="527B1EA7"/>
    <w:rsid w:val="52A631B4"/>
    <w:rsid w:val="52ED2B91"/>
    <w:rsid w:val="53011D88"/>
    <w:rsid w:val="53400F13"/>
    <w:rsid w:val="534C2606"/>
    <w:rsid w:val="536A41E2"/>
    <w:rsid w:val="53B03552"/>
    <w:rsid w:val="5476795D"/>
    <w:rsid w:val="549534A8"/>
    <w:rsid w:val="54F2448F"/>
    <w:rsid w:val="559E0172"/>
    <w:rsid w:val="55B65212"/>
    <w:rsid w:val="55F540E9"/>
    <w:rsid w:val="56295F5B"/>
    <w:rsid w:val="56A851DD"/>
    <w:rsid w:val="56C30B0E"/>
    <w:rsid w:val="56DC34A3"/>
    <w:rsid w:val="56EF6ED8"/>
    <w:rsid w:val="56F7734A"/>
    <w:rsid w:val="57501C4E"/>
    <w:rsid w:val="5795253F"/>
    <w:rsid w:val="57CB51AD"/>
    <w:rsid w:val="5851744D"/>
    <w:rsid w:val="58542112"/>
    <w:rsid w:val="58650313"/>
    <w:rsid w:val="58B72D99"/>
    <w:rsid w:val="58D50FB4"/>
    <w:rsid w:val="59795F39"/>
    <w:rsid w:val="59A33FA9"/>
    <w:rsid w:val="5A6611C3"/>
    <w:rsid w:val="5A6C4879"/>
    <w:rsid w:val="5A7F1FA5"/>
    <w:rsid w:val="5A82215F"/>
    <w:rsid w:val="5AA36231"/>
    <w:rsid w:val="5AD57D5E"/>
    <w:rsid w:val="5B1958A8"/>
    <w:rsid w:val="5B3C5401"/>
    <w:rsid w:val="5B3E6773"/>
    <w:rsid w:val="5BD40D92"/>
    <w:rsid w:val="5BF40185"/>
    <w:rsid w:val="5CA85A5F"/>
    <w:rsid w:val="5CDE16E2"/>
    <w:rsid w:val="5DBA12C7"/>
    <w:rsid w:val="5DD961EC"/>
    <w:rsid w:val="5E0B0AD6"/>
    <w:rsid w:val="5E4E4E2C"/>
    <w:rsid w:val="5E80454D"/>
    <w:rsid w:val="5E9F47DF"/>
    <w:rsid w:val="5EC27CDA"/>
    <w:rsid w:val="5EE54DA8"/>
    <w:rsid w:val="5F41673E"/>
    <w:rsid w:val="5F88437F"/>
    <w:rsid w:val="5FD5550F"/>
    <w:rsid w:val="60B3567E"/>
    <w:rsid w:val="60D61E36"/>
    <w:rsid w:val="60DE1034"/>
    <w:rsid w:val="60EE1FAE"/>
    <w:rsid w:val="61C65AC2"/>
    <w:rsid w:val="620679E1"/>
    <w:rsid w:val="622472DA"/>
    <w:rsid w:val="623C33FC"/>
    <w:rsid w:val="62EE44E7"/>
    <w:rsid w:val="63774B1E"/>
    <w:rsid w:val="63A64859"/>
    <w:rsid w:val="63FA715C"/>
    <w:rsid w:val="640C3F22"/>
    <w:rsid w:val="642254C0"/>
    <w:rsid w:val="64225DB6"/>
    <w:rsid w:val="6430111C"/>
    <w:rsid w:val="64B259E8"/>
    <w:rsid w:val="64D31585"/>
    <w:rsid w:val="65C91B86"/>
    <w:rsid w:val="65CF6BEA"/>
    <w:rsid w:val="65FA425B"/>
    <w:rsid w:val="65FD3D85"/>
    <w:rsid w:val="66161775"/>
    <w:rsid w:val="664C63C8"/>
    <w:rsid w:val="67046EBC"/>
    <w:rsid w:val="67457710"/>
    <w:rsid w:val="678C595B"/>
    <w:rsid w:val="67AC2A41"/>
    <w:rsid w:val="67BA0919"/>
    <w:rsid w:val="67C80763"/>
    <w:rsid w:val="680675EB"/>
    <w:rsid w:val="68832D98"/>
    <w:rsid w:val="68973CD1"/>
    <w:rsid w:val="69075879"/>
    <w:rsid w:val="69202E03"/>
    <w:rsid w:val="6A23095E"/>
    <w:rsid w:val="6A9242F2"/>
    <w:rsid w:val="6AE077F9"/>
    <w:rsid w:val="6AEF5BCE"/>
    <w:rsid w:val="6AF0688C"/>
    <w:rsid w:val="6B1D42D7"/>
    <w:rsid w:val="6B797DF8"/>
    <w:rsid w:val="6B7C465A"/>
    <w:rsid w:val="6C126FF3"/>
    <w:rsid w:val="6C3451BB"/>
    <w:rsid w:val="6C4A3F9D"/>
    <w:rsid w:val="6C99114A"/>
    <w:rsid w:val="6CC30793"/>
    <w:rsid w:val="6CE8746F"/>
    <w:rsid w:val="6D140FEE"/>
    <w:rsid w:val="6D3A43C4"/>
    <w:rsid w:val="6D9B34BE"/>
    <w:rsid w:val="6DAE09CD"/>
    <w:rsid w:val="6E0E0FC5"/>
    <w:rsid w:val="6E29192E"/>
    <w:rsid w:val="6E6B2AE8"/>
    <w:rsid w:val="6ED72ECE"/>
    <w:rsid w:val="6EDC2CA5"/>
    <w:rsid w:val="6EE865FD"/>
    <w:rsid w:val="6F476A79"/>
    <w:rsid w:val="6F533334"/>
    <w:rsid w:val="6FEF7CF8"/>
    <w:rsid w:val="70080302"/>
    <w:rsid w:val="707C73FB"/>
    <w:rsid w:val="71023661"/>
    <w:rsid w:val="71CD4F64"/>
    <w:rsid w:val="72010E21"/>
    <w:rsid w:val="72060DCB"/>
    <w:rsid w:val="720F65CA"/>
    <w:rsid w:val="72565C05"/>
    <w:rsid w:val="72792E17"/>
    <w:rsid w:val="72C24D67"/>
    <w:rsid w:val="72D106AF"/>
    <w:rsid w:val="739A5FC5"/>
    <w:rsid w:val="73CF5BD8"/>
    <w:rsid w:val="742064CB"/>
    <w:rsid w:val="74256453"/>
    <w:rsid w:val="74B966E5"/>
    <w:rsid w:val="74E2290D"/>
    <w:rsid w:val="75862AFB"/>
    <w:rsid w:val="75B638CB"/>
    <w:rsid w:val="75C51E82"/>
    <w:rsid w:val="762B5878"/>
    <w:rsid w:val="763C54EF"/>
    <w:rsid w:val="76584DCB"/>
    <w:rsid w:val="766D43F5"/>
    <w:rsid w:val="76776CF8"/>
    <w:rsid w:val="767A350B"/>
    <w:rsid w:val="769D7758"/>
    <w:rsid w:val="76DC3581"/>
    <w:rsid w:val="772D2230"/>
    <w:rsid w:val="7759307A"/>
    <w:rsid w:val="776A628F"/>
    <w:rsid w:val="779B040E"/>
    <w:rsid w:val="779F044C"/>
    <w:rsid w:val="77C26AC4"/>
    <w:rsid w:val="77C44B5C"/>
    <w:rsid w:val="77C55BDB"/>
    <w:rsid w:val="78170375"/>
    <w:rsid w:val="781B59E9"/>
    <w:rsid w:val="784242E4"/>
    <w:rsid w:val="787A73C1"/>
    <w:rsid w:val="789E5B22"/>
    <w:rsid w:val="78B8580D"/>
    <w:rsid w:val="78C63FF2"/>
    <w:rsid w:val="792342CE"/>
    <w:rsid w:val="796E52D5"/>
    <w:rsid w:val="79C67B14"/>
    <w:rsid w:val="79E941D0"/>
    <w:rsid w:val="79F3645B"/>
    <w:rsid w:val="7A3C5D2E"/>
    <w:rsid w:val="7A740F90"/>
    <w:rsid w:val="7B0B4D16"/>
    <w:rsid w:val="7B451857"/>
    <w:rsid w:val="7B8A6A1E"/>
    <w:rsid w:val="7B923ED5"/>
    <w:rsid w:val="7BA71AF3"/>
    <w:rsid w:val="7C38328F"/>
    <w:rsid w:val="7C7C44BA"/>
    <w:rsid w:val="7CCF0B8A"/>
    <w:rsid w:val="7D1D5C9D"/>
    <w:rsid w:val="7DD65827"/>
    <w:rsid w:val="7DF25CFF"/>
    <w:rsid w:val="7E6139D1"/>
    <w:rsid w:val="7EF50264"/>
    <w:rsid w:val="7F401D48"/>
    <w:rsid w:val="7F442396"/>
    <w:rsid w:val="7F98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pacing w:line="360" w:lineRule="auto"/>
    </w:pPr>
    <w:rPr>
      <w:color w:val="FF0000"/>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font51"/>
    <w:basedOn w:val="10"/>
    <w:qFormat/>
    <w:uiPriority w:val="0"/>
    <w:rPr>
      <w:rFonts w:ascii="font-weight : 400" w:hAnsi="font-weight : 400" w:eastAsia="font-weight : 400" w:cs="font-weight : 400"/>
      <w:color w:val="000000"/>
      <w:sz w:val="22"/>
      <w:szCs w:val="22"/>
      <w:u w:val="none"/>
    </w:rPr>
  </w:style>
  <w:style w:type="paragraph" w:customStyle="1" w:styleId="16">
    <w:name w:val="_Style 0"/>
    <w:qFormat/>
    <w:uiPriority w:val="0"/>
    <w:pPr>
      <w:ind w:firstLine="420" w:firstLineChars="200"/>
    </w:pPr>
    <w:rPr>
      <w:rFonts w:ascii="Calibri" w:hAnsi="Calibri" w:eastAsia="宋体" w:cs="Times New Roman"/>
      <w:szCs w:val="22"/>
      <w:lang w:val="en-US" w:eastAsia="zh-CN" w:bidi="ar-SA"/>
    </w:rPr>
  </w:style>
  <w:style w:type="paragraph" w:customStyle="1" w:styleId="17">
    <w:name w:val="Table Paragraph"/>
    <w:basedOn w:val="1"/>
    <w:qFormat/>
    <w:uiPriority w:val="1"/>
    <w:pPr>
      <w:spacing w:before="132"/>
      <w:ind w:left="4"/>
    </w:pPr>
    <w:rPr>
      <w:rFonts w:ascii="宋体" w:hAnsi="宋体" w:eastAsia="宋体" w:cs="宋体"/>
      <w:lang w:val="en-US" w:eastAsia="zh-CN" w:bidi="ar-SA"/>
    </w:rPr>
  </w:style>
  <w:style w:type="paragraph" w:customStyle="1" w:styleId="18">
    <w:name w:val="列出段落1"/>
    <w:basedOn w:val="1"/>
    <w:qFormat/>
    <w:uiPriority w:val="34"/>
    <w:pPr>
      <w:ind w:firstLine="420" w:firstLineChars="200"/>
    </w:pPr>
    <w:rPr>
      <w:rFonts w:ascii="Times New Roman" w:hAnsi="Times New Roman" w:eastAsia="宋体" w:cs="Times New Roman"/>
      <w:sz w:val="18"/>
      <w:szCs w:val="18"/>
    </w:rPr>
  </w:style>
  <w:style w:type="paragraph" w:customStyle="1" w:styleId="19">
    <w:name w:val="列表段落1"/>
    <w:basedOn w:val="1"/>
    <w:qFormat/>
    <w:uiPriority w:val="34"/>
    <w:pPr>
      <w:ind w:firstLine="420" w:firstLineChars="200"/>
    </w:pPr>
  </w:style>
  <w:style w:type="character" w:customStyle="1" w:styleId="20">
    <w:name w:val="font11"/>
    <w:basedOn w:val="10"/>
    <w:qFormat/>
    <w:uiPriority w:val="0"/>
    <w:rPr>
      <w:rFonts w:hint="eastAsia" w:ascii="宋体" w:hAnsi="宋体" w:eastAsia="宋体" w:cs="宋体"/>
      <w:color w:val="000000"/>
      <w:sz w:val="28"/>
      <w:szCs w:val="28"/>
      <w:u w:val="none"/>
    </w:rPr>
  </w:style>
  <w:style w:type="character" w:customStyle="1" w:styleId="21">
    <w:name w:val="font41"/>
    <w:basedOn w:val="10"/>
    <w:qFormat/>
    <w:uiPriority w:val="0"/>
    <w:rPr>
      <w:rFonts w:ascii="Arial" w:hAnsi="Arial" w:cs="Arial"/>
      <w:color w:val="000000"/>
      <w:sz w:val="28"/>
      <w:szCs w:val="28"/>
      <w:u w:val="none"/>
    </w:rPr>
  </w:style>
  <w:style w:type="character" w:customStyle="1" w:styleId="22">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1616</Words>
  <Characters>1851</Characters>
  <Lines>5</Lines>
  <Paragraphs>1</Paragraphs>
  <TotalTime>34</TotalTime>
  <ScaleCrop>false</ScaleCrop>
  <LinksUpToDate>false</LinksUpToDate>
  <CharactersWithSpaces>2061</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蔡丽雯</cp:lastModifiedBy>
  <cp:lastPrinted>2025-03-19T09:23:00Z</cp:lastPrinted>
  <dcterms:modified xsi:type="dcterms:W3CDTF">2025-04-02T01:05:04Z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6EF62266B5AE4BFFB052CEAC902F57E8</vt:lpwstr>
  </property>
  <property fmtid="{D5CDD505-2E9C-101B-9397-08002B2CF9AE}" pid="4" name="KSOSaveFontToCloudKey">
    <vt:lpwstr>280241148_btnclosed</vt:lpwstr>
  </property>
  <property fmtid="{D5CDD505-2E9C-101B-9397-08002B2CF9AE}" pid="5" name="KSOTemplateDocerSaveRecord">
    <vt:lpwstr>eyJoZGlkIjoiZTdlZjYyYzFhMWM3ODE2N2M2N2NjODg4YTFmYzZjOTYiLCJ1c2VySWQiOiIyODAyNDExNDgifQ==</vt:lpwstr>
  </property>
</Properties>
</file>