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附件三 ：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麻醉手术科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腹腔镜手术器械一批采购清单及参数要求</w:t>
      </w:r>
    </w:p>
    <w:p>
      <w:pPr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一、采购清单</w:t>
      </w:r>
    </w:p>
    <w:tbl>
      <w:tblPr>
        <w:tblStyle w:val="8"/>
        <w:tblW w:w="13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3453"/>
        <w:gridCol w:w="2848"/>
        <w:gridCol w:w="2038"/>
        <w:gridCol w:w="2203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tabs>
                <w:tab w:val="left" w:pos="432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腹腔内窥镜（高清）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30°10*320mm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支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tabs>
                <w:tab w:val="left" w:pos="0"/>
                <w:tab w:val="left" w:pos="348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镜子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弯剪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5*330mm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把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剪刀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弯分离钳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5*330mm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把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分离钳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弯分离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钳（90°）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5*330mm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把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直角钳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长颌抓钳（o型中空 ）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5*330mm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tabs>
                <w:tab w:val="left" w:pos="512"/>
              </w:tabs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把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肠钳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两孔抓钳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5*330mm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把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胃钳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无损伤抓钳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5*330mm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把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无损伤钳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穿刺器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5mm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5.5*95mm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穿刺器5毫米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穿刺器（10mm）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10.5*95mm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穿刺器10毫米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气腹针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2.2*120mm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tabs>
                <w:tab w:val="left" w:pos="317"/>
              </w:tabs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根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气腹针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持针钳（O型）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5*330mm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把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持针钳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电钩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5*330mm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把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电凝钩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电棒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5*330mm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把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电凝棒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冲洗器（推阀）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5*330mm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把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tabs>
                <w:tab w:val="left" w:pos="0"/>
              </w:tabs>
              <w:spacing w:line="400" w:lineRule="exact"/>
              <w:ind w:firstLine="258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吸引器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气体管路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2.5米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根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气腹管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双极电凝钳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5*330mm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把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tabs>
                <w:tab w:val="left" w:pos="0"/>
                <w:tab w:val="left" w:pos="513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双极钳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高频电缆线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双极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3000mm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根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tabs>
                <w:tab w:val="left" w:pos="0"/>
                <w:tab w:val="left" w:pos="513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高频电缆线（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单极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3000mm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根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单极线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腹腔镜器械消毒盒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540*230*70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腹腔镜器械盒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内窥镜消毒盒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440*84*42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镜盒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胆囊造影钳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5*330mm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把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穿刺针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无损伤抓钳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5*330mm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把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圈钳</w:t>
            </w:r>
          </w:p>
        </w:tc>
      </w:tr>
    </w:tbl>
    <w:p>
      <w:pPr>
        <w:pStyle w:val="13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numPr>
          <w:ilvl w:val="0"/>
          <w:numId w:val="2"/>
        </w:numPr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参数要求</w:t>
      </w:r>
    </w:p>
    <w:tbl>
      <w:tblPr>
        <w:tblStyle w:val="9"/>
        <w:tblW w:w="0" w:type="auto"/>
        <w:tblInd w:w="6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815"/>
        <w:gridCol w:w="10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腹腔内窥镜（高清）</w:t>
            </w:r>
          </w:p>
        </w:tc>
        <w:tc>
          <w:tcPr>
            <w:tcW w:w="1065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工作长度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0mm±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3%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，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直径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Φ10mm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视场角≥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0°,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视向角30°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 ★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角分辨力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9.6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C/（°）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 ★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效景深范围3-1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0mm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视场质量：圆整、无（坏点、划痕、麻点、附着物）、无（重影、鬼影、闪烁、可见杂质、气泡）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颜色分辨能力和色还原性：显色指数≥9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lang w:eastAsia="zh-CN" w:bidi="ar"/>
              </w:rPr>
              <w:t>材料：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lang w:bidi="ar"/>
              </w:rPr>
              <w:t>人体接触的镜管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lang w:eastAsia="zh-CN" w:bidi="ar"/>
              </w:rPr>
              <w:t>部位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lang w:bidi="ar"/>
              </w:rPr>
              <w:t>所用的材料为YY/T 0294. 1-2016中的06Cr17Ni12Mo2号钢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 ★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可高温高压消毒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自带多种光纤转接头，种类≥3种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弯剪</w:t>
            </w:r>
          </w:p>
        </w:tc>
        <w:tc>
          <w:tcPr>
            <w:tcW w:w="10650" w:type="dxa"/>
            <w:noWrap w:val="0"/>
            <w:vAlign w:val="top"/>
          </w:tcPr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材质：与患者接触部位32Cr13Mo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硬度：不小于363HV0.2，两片硬度值相差不大于45HV0.2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粗糙度：Ra值≤0.80μm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尺寸：最大插入部外径φD≤φ5.2mm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L(工作长度）：330mm±3%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★杆部绝缘层使用聚合物材料为“聚醚醚酮”。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张开幅度：＞30°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消毒灭菌方式：压力蒸汽灭菌、过氧化氢低温等离子体灭菌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按防电击的程度分类：器械与高频电刀连接后为CF型应用部分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电气安全要求：器械的电气安全要求符合GB 9706.1-2007、GB 9706.4-2009、GB 9706.19-2000的规定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电磁兼容性：器械电磁兼容性要求，符合YY 0505－2012与GB 9706.4－2009第36章的规定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耐腐蚀性能：器械的耐腐蚀性能能达到YY/T 0149-2006中沸水试验法b级的规定。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使用性能：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1）剪切性能：剪刀有良好的剪切性能，能顺利剪切规定的试验材料，剪切后无纤维拉出现象。剪切2层21支纱布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2）开闭灵活性：剪刀开闭灵活，没有咬口、卡滞现象，刀头在360°内转向自如。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3）外观：剪刀外表面光滑，无锋棱、毛刺、砂眼、裂纹，刀杆应平直。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4）连接牢固性：拆卸式剪刀装配或拆卸方便；连接牢固，装配后可拆卸部件无松动和脱落现象。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5）剪刀能顺利通过相应的穿刺鞘或转换器，没有卡滞现象。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6）各连接部位牢固可靠，焊缝平整，无脱焊或堆焊现象。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弯分离钳</w:t>
            </w:r>
          </w:p>
        </w:tc>
        <w:tc>
          <w:tcPr>
            <w:tcW w:w="10650" w:type="dxa"/>
            <w:noWrap w:val="0"/>
            <w:vAlign w:val="top"/>
          </w:tcPr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材质：与患者接触部位05Cr17Ni4Cu4Nb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硬度：钳头硬度为300HV0.2～600HV0.2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粗糙度：Ra值≤0.80μm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尺寸：最大插入部外径φD≤φ5.2mm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L(工作长度）：330mm±3%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★杆部绝缘层使用聚合物材料为“聚醚醚酮”。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钳头张开幅度标称值为60°，允差±20%。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消毒灭菌方式：压力蒸汽灭菌、过氧化氢低温等离子体灭菌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按防电击的程度分类：器械与高频电刀连接后为CF型应用部分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电气安全要求：器械的电气安全要求符合GB 9706.1-2007、GB 9706.4-2009、GB 9706.19-2000的规定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电磁兼容性：器械电磁兼容性要求，符合YY 0505－2012与GB 9706.4－2009第36章的规定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耐腐蚀性能:器械的耐腐蚀性能能达到YY/T 0149-2006中沸水试验法b级的规定。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使用性能：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1）钳开闭灵活，没有卡滞现象。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2）开闭灵活性：钳头开合顺利，钳杆在开合时没有干扰使用者的晃动。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3）旋转性能：旋转顺畅，钳杆在旋转时没有干扰使用者使用的晃动。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4）钳头齿形：钳头齿形的排布符合设计要求，并且齿形清晰、对位准确、啮合到位。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5）钳能顺利通过相应的穿刺鞘或转换器，没有卡滞现象。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6）各联接部位牢固可靠，焊缝平整、无脱焊或堆焊现象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7）★张开力传递系数：分离钳的手柄施加力与钳头张开力之间的力传递系数为0.1-1.2。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8)★闭合力传递系数:手柄施加力与钳头闭合力之间的力传递系数为0.1-1.2。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弯分离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钳（90°）</w:t>
            </w:r>
          </w:p>
        </w:tc>
        <w:tc>
          <w:tcPr>
            <w:tcW w:w="10650" w:type="dxa"/>
            <w:noWrap w:val="0"/>
            <w:vAlign w:val="top"/>
          </w:tcPr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材质：与患者接触部位05Cr17Ni4Cu4Nb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硬度：钳头硬度为300HV0.2～600HV0.2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粗糙度：Ra值≤0.80μm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尺寸：最大插入部外径φD≤φ5.2mm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L(工作长度）：330mm±3%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★杆部绝缘层使用聚合物材料为“聚醚醚酮”。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钳头张开幅度标称值为60°，允差±20%。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消毒灭菌方式：压力蒸汽灭菌、过氧化氢低温等离子体灭菌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按防电击的程度分类：器械与高频电刀连接后为CF型应用部分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电气安全要求：器械的电气安全要求符合GB 9706.1-2007、GB 9706.4-2009、GB 9706.19-2000的规定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电磁兼容性：器械电磁兼容性要求，符合YY 0505－2012与GB 9706.4－2009第36章的规定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耐腐蚀性能:器械的耐腐蚀性能能达到YY/T 0149-2006中沸水试验法b级的规定。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使用性能：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1）钳开闭灵活，没有卡滞现象。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2）开闭灵活性：钳头开合顺利，钳杆在开合时没有干扰使用者的晃动。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3）旋转性能：旋转顺畅，钳杆在旋转时没有干扰使用者使用的晃动。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4）钳头齿形：钳头齿形的排布符合设计要求，并且齿形清晰、对位准确、啮合到位。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5）钳能顺利通过相应的穿刺鞘或转换器，没有卡滞现象。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6）各联接部位牢固可靠，焊缝平整、无脱焊或堆焊现象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7）★张开力传递系数：分离钳的手柄施加力与钳头张开力之间的力传递系数为0.1-1.2。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8)★闭合力传递系数:手柄施加力与钳头闭合力之间的力传递系数为0.1-1.2。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长颌抓钳（O型中空 ）</w:t>
            </w:r>
          </w:p>
        </w:tc>
        <w:tc>
          <w:tcPr>
            <w:tcW w:w="10650" w:type="dxa"/>
            <w:noWrap w:val="0"/>
            <w:vAlign w:val="top"/>
          </w:tcPr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材质：与患者接触部位05Cr17Ni4Cu4Nb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硬度：钳头硬度为300HV0.2～600HV0.2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粗糙度：Ra值≤0.80μm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尺寸：最大插入部外径φD≤φ5.2mm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L(工作长度）：340mm±3%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★夹持力:≥40N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★杆部绝缘层使用聚合物材料为“聚醚醚酮”。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钳头张开幅度标称值为60°，允差±20%。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消毒灭菌方式：压力蒸汽灭菌、过氧化氢低温等离子体灭菌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按防电击的程度分类：器械与高频电刀连接后为CF型应用部分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电气安全要求：器械的电气安全要求符合GB 9706.1-2007、GB 9706.4-2009、GB 9706.19-2000的规定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电磁兼容性：器械电磁兼容性要求，符合YY 0505－2012与GB 9706.4－2009第36章的规定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耐腐蚀性能：器械的耐腐蚀性能能达到YY/T 0149-2006中沸水试验法b级的规定。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使用性能：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1）钳开闭灵活，没有卡滞现象。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2）开闭灵活性：钳头开合顺利，钳杆在开合时没有干扰使用者的晃动。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3）旋转性能：旋转顺畅，钳杆在旋转时没有干扰使用者使用的晃动。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4）钳头齿形：钳头齿形的排布符合设计要求，并且齿形清晰、对位准确、啮合到位。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5）钳能顺利通过相应的穿刺鞘或转换器，没有卡滞现象。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6）各联接部位牢固可靠，焊缝平整、无脱焊或堆焊现象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★7)闭合力传递系数:手柄施加力与钳头闭合力之间的力传递系数为0.1-1.2。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两孔抓钳</w:t>
            </w:r>
          </w:p>
        </w:tc>
        <w:tc>
          <w:tcPr>
            <w:tcW w:w="10650" w:type="dxa"/>
            <w:noWrap w:val="0"/>
            <w:vAlign w:val="top"/>
          </w:tcPr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材质：与患者接触部位05Cr17Ni4Cu4Nb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硬度：钳头硬度为300HV0.2～600HV0.2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粗糙度：Ra值≤0.80μm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尺寸：最大插入部外径φD≤φ5.2mm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★L(工作长度）：330mm±3%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★夹持力:≥40N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★杆部绝缘层使用聚合物材料为“聚醚醚酮”。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钳头张开幅度标称值为60°，允差±20%。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消毒灭菌方式：压力蒸汽灭菌、过氧化氢低温等离子体灭菌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按防电击的程度分类：器械与高频电刀连接后为CF型应用部分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电气安全要求：器械的电气安全要求符合GB 9706.1-2007、GB 9706.4-2009、GB 9706.19-2000的规定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电磁兼容性：器械电磁兼容性要求，符合YY 0505－2012与GB 9706.4－2009第36章的规定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耐腐蚀性能：器械的耐腐蚀性能能达到YY/T 0149-2006中沸水试验法b级的规定。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使用性能：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1）钳开闭灵活，没有卡滞现象。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2）开闭灵活性：钳头开合顺利，钳杆在开合时没有干扰使用者的晃动。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3）旋转性能：旋转顺畅，钳杆在旋转时没有干扰使用者使用的晃动。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4）钳头齿形：钳头齿形的排布符合设计要求，并且齿形清晰、对位准确、啮合到位。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5）钳能顺利通过相应的穿刺鞘或转换器，没有卡滞现象。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6）各联接部位牢固可靠，焊缝平整、无脱焊或堆焊现象。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★7)闭合力传递系数:手柄施加力与钳头闭合力之间的力传递系数为0.1-1.2。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无损伤抓钳</w:t>
            </w:r>
          </w:p>
        </w:tc>
        <w:tc>
          <w:tcPr>
            <w:tcW w:w="10650" w:type="dxa"/>
            <w:noWrap w:val="0"/>
            <w:vAlign w:val="top"/>
          </w:tcPr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材质：与患者接触部位05Cr17Ni4Cu4Nb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硬度：钳头硬度为300HV0.2～600HV0.2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粗糙度：Ra值≤0.80μm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尺寸：最大插入部外径φD≤φ5.2mm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L(工作长度）：330mm±3%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★夹持力:≥40N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★杆部绝缘层使用聚合物材料为“聚醚醚酮”。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钳头张开幅度标称值为60°，允差±20%。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消毒灭菌方式：压力蒸汽灭菌、过氧化氢低温等离子体灭菌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按防电击的程度分类：器械与高频电刀连接后为CF型应用部分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电气安全要求：器械的电气安全要求符合GB 9706.1-2007、GB 9706.4-2009、GB 9706.19-2000的规定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电磁兼容性：器械电磁兼容性要求，符合YY 0505－2012与GB 9706.4－2009第36章的规定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耐腐蚀性能：器械的耐腐蚀性能能达到YY/T 0149-2006中沸水试验法b级的规定。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使用性能：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1）钳开闭灵活，没有卡滞现象。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2）开闭灵活性：钳头开合顺利，钳杆在开合时没有干扰使用者的晃动。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3）旋转性能：旋转顺畅，钳杆在旋转时没有干扰使用者使用的晃动。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4）钳头齿形：钳头齿形的排布符合设计要求，并且齿形清晰、对位准确、啮合到位。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5）钳能顺利通过相应的穿刺鞘或转换器，没有卡滞现象。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6）各联接部位牢固可靠，焊缝平整、无脱焊或堆焊现象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★7)闭合力传递系数:手柄施加力与钳头闭合力之间的力传递系数为0.1-1.2。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穿刺器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5mm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0650" w:type="dxa"/>
            <w:noWrap w:val="0"/>
            <w:vAlign w:val="top"/>
          </w:tcPr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器械通道宽度：Φ5.5±0.2  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针头经热处理，硬度为330HV0.2~420HV0.2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粗糙度：穿刺针针头和穿刺套管表面粗糙度Ra值≤0.8um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穿刺针针头锋利，在100N力作用下能顺利进入腹腔，其刃边无臼口、缺口和毛刺等缺陷。穿刺套管和穿刺针的最大配合间隙为0.2mm，穿刺器的阻气阀有良好的阻气性能，经4kPa气压，冒出的气泡小于20个。穿刺器表面处理成有光亮或无光亮，穿刺器表面平整光滑、无毛刺和锋棱、无肉眼就能识别的孔隙、裂缝、沟槽和烧结物，以及无磨削剂、抛光剂和防腐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穿刺器（10mm）</w:t>
            </w:r>
          </w:p>
        </w:tc>
        <w:tc>
          <w:tcPr>
            <w:tcW w:w="1065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 xml:space="preserve">器械通道宽度：Φ10.5±0.2  </w:t>
            </w:r>
          </w:p>
          <w:p>
            <w:pPr>
              <w:pStyle w:val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针头经热处理，硬度为330HV0.2~420HV0.2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粗糙度：穿刺针针头和穿刺套管表面粗糙度Ra值≤0.8um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穿刺针针头锋利，在100N力作用下能顺利进入腹腔，其刃边无臼口、缺口和毛刺等缺陷。穿刺套管和穿刺针的最大配合间隙为0.2mm，穿刺器的阻气阀有良好的阻气性能，经4kPa气压，冒出的气泡小于20个。穿刺器表面处理成有光亮或无光亮，穿刺器表面平整光滑、无毛刺和锋棱、无肉眼就能识别的孔隙、裂缝、沟槽和烧结物，以及无磨削剂、抛光剂和防腐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气腹针</w:t>
            </w:r>
          </w:p>
        </w:tc>
        <w:tc>
          <w:tcPr>
            <w:tcW w:w="10650" w:type="dxa"/>
            <w:noWrap w:val="0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尺寸：D（直径）Ф2.2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鞘管头部经热处理，硬度≥210HV0.2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粗糙度：头部Ra≤0.4um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L(工作长度)100~150mm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鞘管头部角度为30°，允差±10°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穿刺锋利，在外力释放后，针芯能及时无阻碍的从鞘管弹出复位，各联接部位牢固可靠，焊缝平整、无脱焊或堆焊现象。</w:t>
            </w:r>
          </w:p>
          <w:p>
            <w:pPr>
              <w:pStyle w:val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器械的耐腐蚀性能达到YY/T 0149-2006中沸水试验法b级的规定。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持针钳（O型）</w:t>
            </w:r>
          </w:p>
        </w:tc>
        <w:tc>
          <w:tcPr>
            <w:tcW w:w="10650" w:type="dxa"/>
            <w:noWrap w:val="0"/>
            <w:vAlign w:val="top"/>
          </w:tcPr>
          <w:p>
            <w:pPr>
              <w:pStyle w:val="13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钳头硬度：300HV0.2～600HV0.2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粗糙度：头部Ra≤0.8um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尺寸：D(直径)Φ5±0.2        </w:t>
            </w:r>
          </w:p>
          <w:p>
            <w:pPr>
              <w:pStyle w:val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L(工作长度)330mm±3mm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消毒灭菌方式：压力蒸汽灭菌、过氧化氢低温等离子体灭菌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夹持力：≥15N。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功能及用途：钳头开闭灵活，无卡滞。钳头两片相互吻合，无错口，无偏摆，钳齿清晰。外表光滑、无毛刺、裂纹、能顺利通过穿刺器。钳头有良好的弹性，当夹持2mm紫铜棒时，钳子各部位不产生变形和断裂现象。夹持缝合针时稳定，可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电钩</w:t>
            </w:r>
          </w:p>
        </w:tc>
        <w:tc>
          <w:tcPr>
            <w:tcW w:w="10650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材质：与患者接触部位06Cr17Ni12Mo2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尺寸：最大插入部外径φD≤φ5.2mm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L(工作长度）：330mm±3%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★头部与杆部之间的白色绝缘套使用聚合物材料为“聚四氟乙烯”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消毒灭菌方式：压力蒸汽灭菌、过氧化氢低温等离子体灭菌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按防电击的程度分类：器械与高频电刀连接后为CF型应用部分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电气安全要求：器械的电气安全要求符合GB 9706.1-2007、GB 9706.4-2009、GB 9706.19-2000的规定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电磁兼容性：器械电磁兼容性要求，符合YY 0505－2012与GB 9706.4－2009第36章的规定</w:t>
            </w:r>
          </w:p>
          <w:p>
            <w:pPr>
              <w:pStyle w:val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功能及用途：电凝器能顺利通过相应的穿刺鞘或转换器，没有卡滞现象。各联接部位牢固可靠，焊缝平整、无脱焊或堆焊现象。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电棒</w:t>
            </w:r>
          </w:p>
        </w:tc>
        <w:tc>
          <w:tcPr>
            <w:tcW w:w="10650" w:type="dxa"/>
            <w:noWrap w:val="0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材质：与患者接触部位06Cr17Ni12Mo2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尺寸：最大插入部外径φD≤φ5.2mm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L(工作长度）：330mm±3%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★头部与杆部之间的白色绝缘套使用聚合物材料为“聚四氟乙烯”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消毒灭菌方式：压力蒸汽灭菌、过氧化氢低温等离子体灭菌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按防电击的程度分类：器械与高频电刀连接后为CF型应用部分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电气安全要求：器械的电气安全要求符合GB 9706.1-2007、GB 9706.4-2009、GB 9706.19-2000的规定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电磁兼容性：器械电磁兼容性要求，符合YY 0505－2012与GB 9706.4－2009第36章的规定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功能及用途：电凝器能顺利通过相应的穿刺鞘或转换器，没有卡滞现象。各联接部位牢固可靠，焊缝平整、无脱焊或堆焊现象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冲洗器（推阀）</w:t>
            </w:r>
          </w:p>
        </w:tc>
        <w:tc>
          <w:tcPr>
            <w:tcW w:w="10650" w:type="dxa"/>
            <w:noWrap w:val="0"/>
            <w:vAlign w:val="top"/>
          </w:tcPr>
          <w:p>
            <w:pPr>
              <w:pStyle w:val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粗糙度：头部Ra≤0.8um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尺寸：D(直径)Φ5±0.2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L(工作长度)330mm±3mm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消毒灭菌方式：压力蒸汽灭菌、过氧化氢低温等离子体灭菌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换向开关可靠，转动部位旋转灵活，能顺利通过相应的穿刺鞘或转换器，无卡滞现象，联接部位牢固可靠，焊缝平整、无脱落或堆焊现象。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气体管路</w:t>
            </w:r>
          </w:p>
        </w:tc>
        <w:tc>
          <w:tcPr>
            <w:tcW w:w="10650" w:type="dxa"/>
            <w:noWrap w:val="0"/>
            <w:vAlign w:val="top"/>
          </w:tcPr>
          <w:p>
            <w:pPr>
              <w:pStyle w:val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2.5米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双极电凝钳</w:t>
            </w:r>
          </w:p>
        </w:tc>
        <w:tc>
          <w:tcPr>
            <w:tcW w:w="1065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硬度：钳头HRC40~HRC45，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粗糙度：头部Ra≤0.8um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尺寸：D(直径)Φ5±0.3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L(工作长度)330mm±3mm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消毒灭菌方式：压力蒸汽灭菌、过氧化氢低温等离子体灭菌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患者漏电流（正常工作温度）（ac,dc）:＜0.001mA，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患者漏电流（潮湿预处理后）（ac,dc）:＜0.05mA，</w:t>
            </w:r>
          </w:p>
          <w:p>
            <w:pPr>
              <w:pStyle w:val="13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功能及用途：外观光滑、平直、无锋利、毛刺、裂纹,能顺利通过相应的穿刺器或转换器，配合性能良好.转柄360°旋转自如，无卡滞现象，钳芯拆卸、组装方便,钳头二片相互吻合，无错口、偏摆现象，钳齿清晰完整，无缺齿、烂齿、毛齿等缺陷.开闭灵活，无卡滞现象,各联接部位牢固可靠，焊缝平整，无脱焊堆焊现象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高频电缆线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双极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0650" w:type="dxa"/>
            <w:noWrap w:val="0"/>
            <w:vAlign w:val="top"/>
          </w:tcPr>
          <w:p>
            <w:pPr>
              <w:pStyle w:val="13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L(工作长度)3000mm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消毒灭菌方式：压力蒸汽灭菌、过氧化氢低温等离子体灭菌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功能及用途：手术钳和高频发生器的连接导线。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高频电缆线（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单极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10650" w:type="dxa"/>
            <w:noWrap w:val="0"/>
            <w:vAlign w:val="top"/>
          </w:tcPr>
          <w:p>
            <w:pPr>
              <w:pStyle w:val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L(工作长度)3000mm±200mm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消毒灭菌方式：压力蒸汽灭菌、过氧化氢低温等离子体灭菌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功能及用途：手术钳和高频发生器的连接导线。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腹腔镜器械消毒盒</w:t>
            </w:r>
          </w:p>
        </w:tc>
        <w:tc>
          <w:tcPr>
            <w:tcW w:w="10650" w:type="dxa"/>
            <w:noWrap w:val="0"/>
            <w:vAlign w:val="top"/>
          </w:tcPr>
          <w:p>
            <w:pPr>
              <w:pStyle w:val="13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简单的拆卸设计，为精密器械、腔镜分隔独立空间，保护器械不会相互碰撞，降低维护成本，安全锁扣设计，确保灭菌器械盒密封完好，减少误操作带来的医疗风险。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内窥镜消毒盒</w:t>
            </w:r>
          </w:p>
        </w:tc>
        <w:tc>
          <w:tcPr>
            <w:tcW w:w="10650" w:type="dxa"/>
            <w:noWrap w:val="0"/>
            <w:vAlign w:val="top"/>
          </w:tcPr>
          <w:p>
            <w:pPr>
              <w:pStyle w:val="13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简单的拆卸设计，为精密器械、镜头分隔独立空间，保护内镜不会相互碰撞，降低维护成本，安全锁扣设计，确保灭菌器械盒密封完好，减少误操作带来的医疗风险。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>
            <w:pPr>
              <w:tabs>
                <w:tab w:val="left" w:pos="0"/>
                <w:tab w:val="left" w:pos="5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胆囊造影钳</w:t>
            </w:r>
          </w:p>
        </w:tc>
        <w:tc>
          <w:tcPr>
            <w:tcW w:w="10650" w:type="dxa"/>
            <w:noWrap w:val="0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硬度：300HV0.2~600HV0.2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粗糙度：头部Ra≤0.8um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尺寸：D(直径)Φ5±0.2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L(工作长度)330mm±3mm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灭菌方式：压力蒸气灭菌，过氧化氢低温等离子体灭菌</w:t>
            </w:r>
          </w:p>
          <w:p>
            <w:pPr>
              <w:pStyle w:val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夹持力：≥15N。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功能及用途：钳头开闭灵活，无卡滞。钳头两片相互吻合，无错口，无偏摆，钳齿清晰。外表光滑、无毛刺、裂纹、能顺利通过穿刺器或转换器。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无损伤抓钳</w:t>
            </w:r>
          </w:p>
        </w:tc>
        <w:tc>
          <w:tcPr>
            <w:tcW w:w="10650" w:type="dxa"/>
            <w:noWrap w:val="0"/>
            <w:vAlign w:val="top"/>
          </w:tcPr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材质：与患者接触部位05Cr17Ni4Cu4Nb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硬度：钳头硬度为300HV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subscript"/>
                <w:lang w:val="en-US" w:eastAsia="zh-CN"/>
              </w:rPr>
              <w:t>0.2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～600HV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subscript"/>
                <w:lang w:val="en-US" w:eastAsia="zh-CN"/>
              </w:rPr>
              <w:t>0.2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粗糙度：Ra值≤0.80μm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尺寸：最大插入部外径φD≤φ5.2mm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L(工作长度）：330mm±3%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★夹持力:≥40N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★杆部绝缘层使用聚合物材料为“聚醚醚酮”。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钳头张开幅度标称值为60°，允差±20%。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消毒灭菌方式：压力蒸汽灭菌、过氧化氢低温等离子体灭菌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按防电击的程度分类：器械与高频电刀连接后为CF型应用部分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电气安全要求：器械的电气安全要求符合GB 9706.1-2007、GB 9706.4-2009、GB 9706.19-2000的规定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电磁兼容性：器械电磁兼容性要求，符合YY 0505－2012与GB 9706.4－2009第36章的规定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耐腐蚀性能：器械的耐腐蚀性能能达到YY/T 0149-2006中沸水试验法b级的规定。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使用性能：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1）钳开闭灵活，没有卡滞现象。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2）开闭灵活性：钳头开合顺利，钳杆在开合时没有干扰使用者的晃动。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3）旋转性能：旋转顺畅，钳杆在旋转时没有干扰使用者使用的晃动。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4）钳头齿形：钳头齿形的排布符合设计要求，并且齿形清晰、对位准确、啮合到位。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5）钳能顺利通过相应的穿刺鞘或转换器，没有卡滞现象。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6）各联接部位牢固可靠，焊缝平整、无脱焊或堆焊现象</w: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★7)闭合力传递系数:手柄施加力与钳头闭合力之间的力传递系数为0.1-1.2。</w:t>
            </w:r>
          </w:p>
        </w:tc>
      </w:tr>
    </w:tbl>
    <w:p>
      <w:pPr>
        <w:pStyle w:val="13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763BD18-ABC0-4F9B-8A48-00704174524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4C8CB4B-3D24-4BE8-8C3B-34BD7D6D71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tabs>
          <w:tab w:val="left" w:pos="704"/>
        </w:tabs>
        <w:ind w:left="704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pStyle w:val="20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42B72683"/>
    <w:multiLevelType w:val="singleLevel"/>
    <w:tmpl w:val="42B7268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d95ea434-a2d4-4335-b427-9d7bf6876d97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1D70A98"/>
    <w:rsid w:val="020B0703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50C80"/>
    <w:rsid w:val="05C6602B"/>
    <w:rsid w:val="06B22D7A"/>
    <w:rsid w:val="07430C84"/>
    <w:rsid w:val="081F1A8A"/>
    <w:rsid w:val="087223DF"/>
    <w:rsid w:val="08E05F03"/>
    <w:rsid w:val="08EC0002"/>
    <w:rsid w:val="09782BE6"/>
    <w:rsid w:val="098A46BA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B16245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586E59"/>
    <w:rsid w:val="15962DD9"/>
    <w:rsid w:val="15F566D6"/>
    <w:rsid w:val="15F95E19"/>
    <w:rsid w:val="163F2EF9"/>
    <w:rsid w:val="16597817"/>
    <w:rsid w:val="16F8009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302816"/>
    <w:rsid w:val="1B3721C8"/>
    <w:rsid w:val="1B404D0F"/>
    <w:rsid w:val="1B527002"/>
    <w:rsid w:val="1B7927E1"/>
    <w:rsid w:val="1BAF7FB0"/>
    <w:rsid w:val="1BB66AC1"/>
    <w:rsid w:val="1BC2309F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2A0391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4C22BA"/>
    <w:rsid w:val="27CE74AE"/>
    <w:rsid w:val="27DE462D"/>
    <w:rsid w:val="284D4DD9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4542D1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0C56D4"/>
    <w:rsid w:val="4F6B7A01"/>
    <w:rsid w:val="4F996FB6"/>
    <w:rsid w:val="4FBA2B9D"/>
    <w:rsid w:val="4FBC60BE"/>
    <w:rsid w:val="4FFE12C8"/>
    <w:rsid w:val="4FFF3DD8"/>
    <w:rsid w:val="50050BD8"/>
    <w:rsid w:val="500951DA"/>
    <w:rsid w:val="50137E07"/>
    <w:rsid w:val="501F2292"/>
    <w:rsid w:val="503C7D20"/>
    <w:rsid w:val="504C0B1F"/>
    <w:rsid w:val="506B7C43"/>
    <w:rsid w:val="50794A76"/>
    <w:rsid w:val="50A82C45"/>
    <w:rsid w:val="50B74B75"/>
    <w:rsid w:val="50C46C24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AF1D39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CE24DE9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22DBF"/>
    <w:rsid w:val="620679E1"/>
    <w:rsid w:val="622472DA"/>
    <w:rsid w:val="623C33FC"/>
    <w:rsid w:val="62EE44E7"/>
    <w:rsid w:val="63A64859"/>
    <w:rsid w:val="63FA715C"/>
    <w:rsid w:val="63FE2C0C"/>
    <w:rsid w:val="640C3F22"/>
    <w:rsid w:val="642254C0"/>
    <w:rsid w:val="64225DB6"/>
    <w:rsid w:val="6430111C"/>
    <w:rsid w:val="64D31585"/>
    <w:rsid w:val="659F5F6D"/>
    <w:rsid w:val="65C91B86"/>
    <w:rsid w:val="65CF6BEA"/>
    <w:rsid w:val="65FD3D85"/>
    <w:rsid w:val="66161775"/>
    <w:rsid w:val="664C63C8"/>
    <w:rsid w:val="667C005C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C526CA"/>
    <w:rsid w:val="6CE8746F"/>
    <w:rsid w:val="6D140FEE"/>
    <w:rsid w:val="6D3A43C4"/>
    <w:rsid w:val="6D9B34BE"/>
    <w:rsid w:val="6DAE09CD"/>
    <w:rsid w:val="6E0E0FC5"/>
    <w:rsid w:val="6E29192E"/>
    <w:rsid w:val="6E642B5A"/>
    <w:rsid w:val="6E6B2AE8"/>
    <w:rsid w:val="6ED72ECE"/>
    <w:rsid w:val="6EDC2CA5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67001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76EA4"/>
    <w:rsid w:val="7C7C44BA"/>
    <w:rsid w:val="7CCF0B8A"/>
    <w:rsid w:val="7D1D5C9D"/>
    <w:rsid w:val="7DAF266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</w:style>
  <w:style w:type="paragraph" w:customStyle="1" w:styleId="20">
    <w:name w:val="标题 5（有编号）（绿盟科技）"/>
    <w:basedOn w:val="1"/>
    <w:next w:val="21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21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6567</Words>
  <Characters>8083</Characters>
  <Lines>5</Lines>
  <Paragraphs>1</Paragraphs>
  <TotalTime>0</TotalTime>
  <ScaleCrop>false</ScaleCrop>
  <LinksUpToDate>false</LinksUpToDate>
  <CharactersWithSpaces>8520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2025-02-11T03:29:00Z</cp:lastPrinted>
  <dcterms:modified xsi:type="dcterms:W3CDTF">2025-02-13T09:00:12Z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A641D23680424BC19D6F5FF870E2DA45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eyJoZGlkIjoiN2JjNzcyMjVjMDVhN2EzNzVkMjgwYmQ2OGRkNjdmOTMiLCJ1c2VySWQiOiIyODAyNDExNDgifQ==</vt:lpwstr>
  </property>
</Properties>
</file>