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467DB">
      <w:bookmarkStart w:id="0" w:name="_GoBack"/>
      <w:bookmarkEnd w:id="0"/>
    </w:p>
    <w:p w14:paraId="382F96C8"/>
    <w:p w14:paraId="109D7CE6">
      <w:pPr>
        <w:jc w:val="lef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附件</w:t>
      </w:r>
      <w:r>
        <w:rPr>
          <w:rFonts w:hint="eastAsia" w:ascii="宋体" w:hAnsi="宋体" w:cs="宋体"/>
          <w:b/>
          <w:bCs/>
          <w:sz w:val="30"/>
          <w:szCs w:val="30"/>
          <w:lang w:val="en-US" w:eastAsia="zh-CN"/>
        </w:rPr>
        <w:t>三</w:t>
      </w:r>
      <w:r>
        <w:rPr>
          <w:rFonts w:hint="eastAsia" w:ascii="宋体" w:hAnsi="宋体" w:eastAsia="宋体" w:cs="宋体"/>
          <w:b/>
          <w:bCs/>
          <w:sz w:val="30"/>
          <w:szCs w:val="30"/>
          <w:lang w:val="en-US" w:eastAsia="zh-CN"/>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5640"/>
        <w:gridCol w:w="4515"/>
        <w:gridCol w:w="2475"/>
      </w:tblGrid>
      <w:tr w14:paraId="6010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noWrap w:val="0"/>
            <w:vAlign w:val="center"/>
          </w:tcPr>
          <w:p w14:paraId="5C87157F">
            <w:pPr>
              <w:pStyle w:val="5"/>
              <w:keepNext w:val="0"/>
              <w:keepLines w:val="0"/>
              <w:widowControl/>
              <w:suppressLineNumbers w:val="0"/>
              <w:spacing w:line="240" w:lineRule="auto"/>
              <w:ind w:left="0" w:leftChars="0" w:right="0" w:rightChars="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序号</w:t>
            </w:r>
          </w:p>
        </w:tc>
        <w:tc>
          <w:tcPr>
            <w:tcW w:w="5640" w:type="dxa"/>
            <w:noWrap w:val="0"/>
            <w:vAlign w:val="center"/>
          </w:tcPr>
          <w:p w14:paraId="0A1A22E5">
            <w:pPr>
              <w:pStyle w:val="5"/>
              <w:keepNext w:val="0"/>
              <w:keepLines w:val="0"/>
              <w:widowControl/>
              <w:suppressLineNumbers w:val="0"/>
              <w:spacing w:line="240" w:lineRule="auto"/>
              <w:ind w:left="0" w:leftChars="0" w:right="0" w:rightChars="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设备名称</w:t>
            </w:r>
          </w:p>
        </w:tc>
        <w:tc>
          <w:tcPr>
            <w:tcW w:w="4515" w:type="dxa"/>
            <w:noWrap w:val="0"/>
            <w:vAlign w:val="center"/>
          </w:tcPr>
          <w:p w14:paraId="13365460">
            <w:pPr>
              <w:pStyle w:val="5"/>
              <w:keepNext w:val="0"/>
              <w:keepLines w:val="0"/>
              <w:widowControl/>
              <w:suppressLineNumbers w:val="0"/>
              <w:spacing w:line="240" w:lineRule="auto"/>
              <w:ind w:left="0" w:leftChars="0" w:right="0" w:rightChars="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数量</w:t>
            </w:r>
          </w:p>
        </w:tc>
        <w:tc>
          <w:tcPr>
            <w:tcW w:w="2475" w:type="dxa"/>
            <w:noWrap w:val="0"/>
            <w:vAlign w:val="center"/>
          </w:tcPr>
          <w:p w14:paraId="6022FC93">
            <w:pPr>
              <w:pStyle w:val="5"/>
              <w:keepNext w:val="0"/>
              <w:keepLines w:val="0"/>
              <w:widowControl/>
              <w:suppressLineNumbers w:val="0"/>
              <w:spacing w:line="240" w:lineRule="auto"/>
              <w:ind w:left="0" w:leftChars="0" w:right="0" w:rightChars="0"/>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科室</w:t>
            </w:r>
          </w:p>
        </w:tc>
      </w:tr>
      <w:tr w14:paraId="22FB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noWrap w:val="0"/>
            <w:vAlign w:val="center"/>
          </w:tcPr>
          <w:p w14:paraId="04BC2021">
            <w:pPr>
              <w:pStyle w:val="5"/>
              <w:keepNext w:val="0"/>
              <w:keepLines w:val="0"/>
              <w:widowControl/>
              <w:suppressLineNumbers w:val="0"/>
              <w:spacing w:line="240" w:lineRule="auto"/>
              <w:ind w:left="0" w:leftChars="0" w:right="0" w:rightChars="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p>
        </w:tc>
        <w:tc>
          <w:tcPr>
            <w:tcW w:w="5640" w:type="dxa"/>
            <w:noWrap w:val="0"/>
            <w:vAlign w:val="center"/>
          </w:tcPr>
          <w:p w14:paraId="56B2E11C">
            <w:pPr>
              <w:pStyle w:val="5"/>
              <w:keepNext w:val="0"/>
              <w:keepLines w:val="0"/>
              <w:widowControl/>
              <w:suppressLineNumbers w:val="0"/>
              <w:spacing w:line="240" w:lineRule="auto"/>
              <w:ind w:left="0" w:leftChars="0" w:right="0" w:rightChars="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olor w:val="000000"/>
                <w:sz w:val="32"/>
                <w:szCs w:val="32"/>
              </w:rPr>
              <w:t>6M医用专家审核终端</w:t>
            </w:r>
          </w:p>
        </w:tc>
        <w:tc>
          <w:tcPr>
            <w:tcW w:w="4515" w:type="dxa"/>
            <w:noWrap w:val="0"/>
            <w:vAlign w:val="center"/>
          </w:tcPr>
          <w:p w14:paraId="7CD390A0">
            <w:pPr>
              <w:pStyle w:val="5"/>
              <w:keepNext w:val="0"/>
              <w:keepLines w:val="0"/>
              <w:widowControl/>
              <w:suppressLineNumbers w:val="0"/>
              <w:spacing w:line="240" w:lineRule="auto"/>
              <w:ind w:left="0" w:leftChars="0" w:right="0" w:rightChars="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olor w:val="000000"/>
                <w:sz w:val="32"/>
                <w:szCs w:val="32"/>
              </w:rPr>
              <w:t>3套</w:t>
            </w:r>
          </w:p>
        </w:tc>
        <w:tc>
          <w:tcPr>
            <w:tcW w:w="2475" w:type="dxa"/>
            <w:noWrap w:val="0"/>
            <w:vAlign w:val="center"/>
          </w:tcPr>
          <w:p w14:paraId="26CFF69F">
            <w:pPr>
              <w:pStyle w:val="5"/>
              <w:keepNext w:val="0"/>
              <w:keepLines w:val="0"/>
              <w:widowControl/>
              <w:suppressLineNumbers w:val="0"/>
              <w:spacing w:line="240" w:lineRule="auto"/>
              <w:ind w:left="0" w:leftChars="0" w:right="0" w:rightChars="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olor w:val="000000"/>
                <w:sz w:val="32"/>
                <w:szCs w:val="32"/>
              </w:rPr>
              <w:t>放射科</w:t>
            </w:r>
          </w:p>
        </w:tc>
      </w:tr>
      <w:tr w14:paraId="4530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noWrap w:val="0"/>
            <w:vAlign w:val="center"/>
          </w:tcPr>
          <w:p w14:paraId="1E3E8E49">
            <w:pPr>
              <w:pStyle w:val="5"/>
              <w:keepNext w:val="0"/>
              <w:keepLines w:val="0"/>
              <w:widowControl/>
              <w:suppressLineNumbers w:val="0"/>
              <w:spacing w:line="240" w:lineRule="auto"/>
              <w:ind w:left="0" w:leftChars="0" w:right="0" w:rightChars="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p>
        </w:tc>
        <w:tc>
          <w:tcPr>
            <w:tcW w:w="5640" w:type="dxa"/>
            <w:noWrap w:val="0"/>
            <w:vAlign w:val="center"/>
          </w:tcPr>
          <w:p w14:paraId="7DD4E690">
            <w:pPr>
              <w:pStyle w:val="5"/>
              <w:keepNext w:val="0"/>
              <w:keepLines w:val="0"/>
              <w:widowControl/>
              <w:suppressLineNumbers w:val="0"/>
              <w:spacing w:line="240" w:lineRule="auto"/>
              <w:ind w:left="0" w:leftChars="0" w:right="0" w:rightChars="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olor w:val="000000"/>
                <w:sz w:val="32"/>
                <w:szCs w:val="32"/>
              </w:rPr>
              <w:t>4M医用浏览终端</w:t>
            </w:r>
          </w:p>
        </w:tc>
        <w:tc>
          <w:tcPr>
            <w:tcW w:w="4515" w:type="dxa"/>
            <w:noWrap w:val="0"/>
            <w:vAlign w:val="center"/>
          </w:tcPr>
          <w:p w14:paraId="33DE1085">
            <w:pPr>
              <w:pStyle w:val="5"/>
              <w:keepNext w:val="0"/>
              <w:keepLines w:val="0"/>
              <w:widowControl/>
              <w:suppressLineNumbers w:val="0"/>
              <w:spacing w:line="240" w:lineRule="auto"/>
              <w:ind w:left="0" w:leftChars="0" w:right="0" w:rightChars="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olor w:val="000000"/>
                <w:sz w:val="32"/>
                <w:szCs w:val="32"/>
              </w:rPr>
              <w:t>3套</w:t>
            </w:r>
          </w:p>
        </w:tc>
        <w:tc>
          <w:tcPr>
            <w:tcW w:w="2475" w:type="dxa"/>
            <w:noWrap w:val="0"/>
            <w:vAlign w:val="center"/>
          </w:tcPr>
          <w:p w14:paraId="33480BCE">
            <w:pPr>
              <w:pStyle w:val="5"/>
              <w:keepNext w:val="0"/>
              <w:keepLines w:val="0"/>
              <w:widowControl/>
              <w:suppressLineNumbers w:val="0"/>
              <w:spacing w:line="240" w:lineRule="auto"/>
              <w:ind w:left="0" w:leftChars="0" w:right="0" w:rightChars="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olor w:val="000000"/>
                <w:sz w:val="32"/>
                <w:szCs w:val="32"/>
              </w:rPr>
              <w:t>放射科</w:t>
            </w:r>
          </w:p>
        </w:tc>
      </w:tr>
      <w:tr w14:paraId="60EB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noWrap w:val="0"/>
            <w:vAlign w:val="center"/>
          </w:tcPr>
          <w:p w14:paraId="03879AC6">
            <w:pPr>
              <w:pStyle w:val="5"/>
              <w:keepNext w:val="0"/>
              <w:keepLines w:val="0"/>
              <w:widowControl/>
              <w:suppressLineNumbers w:val="0"/>
              <w:ind w:left="0" w:leftChars="0" w:right="0" w:rightChars="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w:t>
            </w:r>
          </w:p>
        </w:tc>
        <w:tc>
          <w:tcPr>
            <w:tcW w:w="5640" w:type="dxa"/>
            <w:noWrap w:val="0"/>
            <w:vAlign w:val="center"/>
          </w:tcPr>
          <w:p w14:paraId="19BA1999">
            <w:pPr>
              <w:pStyle w:val="5"/>
              <w:keepNext w:val="0"/>
              <w:keepLines w:val="0"/>
              <w:widowControl/>
              <w:suppressLineNumbers w:val="0"/>
              <w:ind w:left="0" w:leftChars="0" w:right="0" w:rightChars="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olor w:val="000000"/>
                <w:sz w:val="32"/>
                <w:szCs w:val="32"/>
              </w:rPr>
              <w:t>后处理工作站</w:t>
            </w:r>
          </w:p>
        </w:tc>
        <w:tc>
          <w:tcPr>
            <w:tcW w:w="4515" w:type="dxa"/>
            <w:noWrap w:val="0"/>
            <w:vAlign w:val="center"/>
          </w:tcPr>
          <w:p w14:paraId="1A5D4CA8">
            <w:pPr>
              <w:pStyle w:val="5"/>
              <w:keepNext w:val="0"/>
              <w:keepLines w:val="0"/>
              <w:widowControl/>
              <w:suppressLineNumbers w:val="0"/>
              <w:ind w:left="0" w:leftChars="0" w:right="0" w:rightChars="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olor w:val="000000"/>
                <w:sz w:val="32"/>
                <w:szCs w:val="32"/>
              </w:rPr>
              <w:t>6套</w:t>
            </w:r>
          </w:p>
        </w:tc>
        <w:tc>
          <w:tcPr>
            <w:tcW w:w="2475" w:type="dxa"/>
            <w:noWrap w:val="0"/>
            <w:vAlign w:val="center"/>
          </w:tcPr>
          <w:p w14:paraId="5E09C5C9">
            <w:pPr>
              <w:pStyle w:val="5"/>
              <w:keepNext w:val="0"/>
              <w:keepLines w:val="0"/>
              <w:widowControl/>
              <w:suppressLineNumbers w:val="0"/>
              <w:ind w:left="0" w:leftChars="0" w:right="0" w:rightChars="0"/>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color w:val="000000"/>
                <w:sz w:val="32"/>
                <w:szCs w:val="32"/>
              </w:rPr>
              <w:t>放射科</w:t>
            </w:r>
          </w:p>
        </w:tc>
      </w:tr>
      <w:tr w14:paraId="50E3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noWrap w:val="0"/>
            <w:vAlign w:val="center"/>
          </w:tcPr>
          <w:p w14:paraId="47866ADB">
            <w:pPr>
              <w:pStyle w:val="5"/>
              <w:keepNext w:val="0"/>
              <w:keepLines w:val="0"/>
              <w:widowControl/>
              <w:suppressLineNumbers w:val="0"/>
              <w:ind w:left="0" w:leftChars="0" w:right="0" w:rightChars="0"/>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w:t>
            </w:r>
          </w:p>
        </w:tc>
        <w:tc>
          <w:tcPr>
            <w:tcW w:w="5640" w:type="dxa"/>
            <w:noWrap w:val="0"/>
            <w:vAlign w:val="center"/>
          </w:tcPr>
          <w:p w14:paraId="025FEA31">
            <w:pPr>
              <w:pStyle w:val="5"/>
              <w:keepNext w:val="0"/>
              <w:keepLines w:val="0"/>
              <w:widowControl/>
              <w:suppressLineNumbers w:val="0"/>
              <w:ind w:left="0" w:leftChars="0" w:right="0" w:rightChar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智能化人体工程学工位</w:t>
            </w:r>
          </w:p>
        </w:tc>
        <w:tc>
          <w:tcPr>
            <w:tcW w:w="4515" w:type="dxa"/>
            <w:noWrap w:val="0"/>
            <w:vAlign w:val="center"/>
          </w:tcPr>
          <w:p w14:paraId="03D4D70C">
            <w:pPr>
              <w:pStyle w:val="5"/>
              <w:keepNext w:val="0"/>
              <w:keepLines w:val="0"/>
              <w:widowControl/>
              <w:suppressLineNumbers w:val="0"/>
              <w:ind w:left="0" w:leftChars="0" w:right="0" w:rightChar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12套</w:t>
            </w:r>
          </w:p>
        </w:tc>
        <w:tc>
          <w:tcPr>
            <w:tcW w:w="2475" w:type="dxa"/>
            <w:noWrap w:val="0"/>
            <w:vAlign w:val="center"/>
          </w:tcPr>
          <w:p w14:paraId="1C0B856C">
            <w:pPr>
              <w:pStyle w:val="5"/>
              <w:keepNext w:val="0"/>
              <w:keepLines w:val="0"/>
              <w:widowControl/>
              <w:suppressLineNumbers w:val="0"/>
              <w:ind w:left="0" w:leftChars="0" w:right="0" w:rightChars="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放射科</w:t>
            </w:r>
          </w:p>
        </w:tc>
      </w:tr>
    </w:tbl>
    <w:p w14:paraId="6BE4E24B">
      <w:pPr>
        <w:jc w:val="left"/>
        <w:rPr>
          <w:rFonts w:hint="eastAsia" w:ascii="宋体" w:hAnsi="宋体" w:eastAsia="宋体" w:cs="宋体"/>
          <w:b/>
          <w:bCs/>
          <w:sz w:val="30"/>
          <w:szCs w:val="30"/>
          <w:lang w:val="en-US" w:eastAsia="zh-CN"/>
        </w:rPr>
      </w:pPr>
    </w:p>
    <w:p w14:paraId="1879EFCC"/>
    <w:p w14:paraId="6688C158"/>
    <w:p w14:paraId="11999909"/>
    <w:p w14:paraId="2729F04C"/>
    <w:p w14:paraId="2B0A089C"/>
    <w:p w14:paraId="4DFE32CB"/>
    <w:p w14:paraId="5CEAA453"/>
    <w:p w14:paraId="03518812"/>
    <w:p w14:paraId="3DD29EAC"/>
    <w:p w14:paraId="4CB17772"/>
    <w:p w14:paraId="5703A77F"/>
    <w:p w14:paraId="1BAD04A2"/>
    <w:p w14:paraId="0C8CA1A8">
      <w:pPr>
        <w:jc w:val="center"/>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会理市人民医院放射科影像采集终端设备技术参数</w:t>
      </w:r>
    </w:p>
    <w:p w14:paraId="57471D45">
      <w:pPr>
        <w:rPr>
          <w:rFonts w:hint="default"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一、6M医用专家审核终端</w:t>
      </w:r>
    </w:p>
    <w:p w14:paraId="6170B3AE">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1、对角线尺寸≥30"；分辨率≥3280×2048；点距≤0.197×0.197mm；响应时间≤14ms；可视角度≥178°，提供相关证明材料</w:t>
      </w:r>
      <w:r>
        <w:rPr>
          <w:rFonts w:hint="eastAsia" w:asciiTheme="minorEastAsia" w:hAnsiTheme="minorEastAsia" w:cstheme="minorEastAsia"/>
          <w:kern w:val="0"/>
          <w:sz w:val="24"/>
          <w:szCs w:val="24"/>
          <w:lang w:val="en-US" w:eastAsia="zh-CN" w:bidi="ar"/>
        </w:rPr>
        <w:t>。</w:t>
      </w:r>
    </w:p>
    <w:p w14:paraId="7B3AC1DD">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2、最大亮度≥1300cd/m</w:t>
      </w:r>
      <w:r>
        <w:rPr>
          <w:rFonts w:hint="eastAsia" w:asciiTheme="minorEastAsia" w:hAnsiTheme="minorEastAsia" w:eastAsiaTheme="minorEastAsia" w:cstheme="minorEastAsia"/>
          <w:kern w:val="0"/>
          <w:sz w:val="24"/>
          <w:szCs w:val="24"/>
          <w:vertAlign w:val="superscript"/>
          <w:lang w:val="en-US" w:eastAsia="zh-CN" w:bidi="ar"/>
        </w:rPr>
        <w:t>2</w:t>
      </w:r>
      <w:r>
        <w:rPr>
          <w:rFonts w:hint="eastAsia" w:asciiTheme="minorEastAsia" w:hAnsiTheme="minorEastAsia" w:eastAsiaTheme="minorEastAsia" w:cstheme="minorEastAsia"/>
          <w:kern w:val="0"/>
          <w:sz w:val="24"/>
          <w:szCs w:val="24"/>
          <w:lang w:val="en-US" w:eastAsia="zh-CN" w:bidi="ar"/>
        </w:rPr>
        <w:t>，对比度≥2000:1，提供相关证明材料</w:t>
      </w:r>
    </w:p>
    <w:p w14:paraId="17F12D31">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3、色彩≥42bit，(灰度等级≥14bit  16384级)提供医用专业显示器超高位宽图像增强显示装置及方法的证明文件和省级或省级以上查新报告,并通过中国合格评定国家认定委员会和中国计量认证认可的第三方机构出具的检测报告。</w:t>
      </w:r>
    </w:p>
    <w:p w14:paraId="3F61D41F">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4、显示器内置DICOM,GAMMA2.2,GAMM2.4 ,DSA,DSI ,CT/MRI-JS提供产品说明书内置曲线的证明材料</w:t>
      </w:r>
    </w:p>
    <w:p w14:paraId="7CD4C899">
      <w:pPr>
        <w:keepNext w:val="0"/>
        <w:keepLines w:val="0"/>
        <w:widowControl/>
        <w:suppressLineNumbers w:val="0"/>
        <w:jc w:val="left"/>
        <w:rPr>
          <w:rFonts w:hint="eastAsia" w:asciiTheme="minorEastAsia" w:hAnsi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5、具备前置传感器≥1、背光传感器≥1、环境光传感器≥1、温度传感器≥1提供前置感光探头控制软件软件著作权证明材料和一种用于消除医用显示器残影并自行保养的装置及方法的证明材料</w:t>
      </w:r>
      <w:r>
        <w:rPr>
          <w:rFonts w:hint="eastAsia" w:asciiTheme="minorEastAsia" w:hAnsiTheme="minorEastAsia" w:cstheme="minorEastAsia"/>
          <w:kern w:val="0"/>
          <w:sz w:val="24"/>
          <w:szCs w:val="24"/>
          <w:lang w:val="en-US" w:eastAsia="zh-CN" w:bidi="ar"/>
        </w:rPr>
        <w:t>。</w:t>
      </w:r>
    </w:p>
    <w:p w14:paraId="58D314BE">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6、视频信号输入接口：DVI-D≥1、DP≥2提供产品说明书内显示器接口示意图(并加盖公章)</w:t>
      </w:r>
      <w:r>
        <w:rPr>
          <w:rFonts w:hint="eastAsia" w:asciiTheme="minorEastAsia" w:hAnsiTheme="minorEastAsia" w:cstheme="minorEastAsia"/>
          <w:kern w:val="0"/>
          <w:sz w:val="24"/>
          <w:szCs w:val="24"/>
          <w:lang w:val="en-US" w:eastAsia="zh-CN" w:bidi="ar"/>
        </w:rPr>
        <w:t>。</w:t>
      </w:r>
    </w:p>
    <w:p w14:paraId="4B2C8B5D">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7、显示器LUT表可以动态生成，亮度在200-800cd/m</w:t>
      </w:r>
      <w:r>
        <w:rPr>
          <w:rFonts w:hint="eastAsia" w:asciiTheme="minorEastAsia" w:hAnsiTheme="minorEastAsia" w:eastAsiaTheme="minorEastAsia" w:cstheme="minorEastAsia"/>
          <w:kern w:val="0"/>
          <w:sz w:val="24"/>
          <w:szCs w:val="24"/>
          <w:vertAlign w:val="superscript"/>
          <w:lang w:val="en-US" w:eastAsia="zh-CN" w:bidi="ar"/>
        </w:rPr>
        <w:t>2</w:t>
      </w:r>
      <w:r>
        <w:rPr>
          <w:rFonts w:hint="eastAsia" w:asciiTheme="minorEastAsia" w:hAnsiTheme="minorEastAsia" w:eastAsiaTheme="minorEastAsia" w:cstheme="minorEastAsia"/>
          <w:kern w:val="0"/>
          <w:sz w:val="24"/>
          <w:szCs w:val="24"/>
          <w:lang w:val="en-US" w:eastAsia="zh-CN" w:bidi="ar"/>
        </w:rPr>
        <w:t>范围内可动态调节，提供可以动态生成LUT表的证明材料，提供产品说明书内能证明可动态调节亮度的范围的证明材料</w:t>
      </w:r>
      <w:r>
        <w:rPr>
          <w:rFonts w:hint="eastAsia" w:asciiTheme="minorEastAsia" w:hAnsiTheme="minorEastAsia" w:cstheme="minorEastAsia"/>
          <w:kern w:val="0"/>
          <w:sz w:val="24"/>
          <w:szCs w:val="24"/>
          <w:lang w:val="en-US" w:eastAsia="zh-CN" w:bidi="ar"/>
        </w:rPr>
        <w:t>。</w:t>
      </w:r>
    </w:p>
    <w:p w14:paraId="29E02E7E">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8、消除因为屏幕本身差异和使用后衰减不同造成的两个屏显不一致，显示更准确完美的一致性。提供国家知识产权局认可的证明材料</w:t>
      </w:r>
      <w:r>
        <w:rPr>
          <w:rFonts w:hint="eastAsia" w:asciiTheme="minorEastAsia" w:hAnsiTheme="minorEastAsia" w:cstheme="minorEastAsia"/>
          <w:kern w:val="0"/>
          <w:sz w:val="24"/>
          <w:szCs w:val="24"/>
          <w:lang w:val="en-US" w:eastAsia="zh-CN" w:bidi="ar"/>
        </w:rPr>
        <w:t>。</w:t>
      </w:r>
    </w:p>
    <w:p w14:paraId="741F309A">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9、通过调用一键增亮功能，可迅速提高显示器亮度，在提高诊断效率的同时保护医生视力，提供该产品说明书内的证明材料，国家知识产权局认可的证明材料</w:t>
      </w:r>
      <w:r>
        <w:rPr>
          <w:rFonts w:hint="eastAsia" w:asciiTheme="minorEastAsia" w:hAnsiTheme="minorEastAsia" w:cstheme="minorEastAsia"/>
          <w:kern w:val="0"/>
          <w:sz w:val="24"/>
          <w:szCs w:val="24"/>
          <w:lang w:val="en-US" w:eastAsia="zh-CN" w:bidi="ar"/>
        </w:rPr>
        <w:t>。</w:t>
      </w:r>
    </w:p>
    <w:p w14:paraId="532F08C5">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10、显示器可通过触控按键快速打开观片灯模式，方便医生查看胶片，提供国家知识产权局认可的证明材料</w:t>
      </w:r>
      <w:r>
        <w:rPr>
          <w:rFonts w:hint="eastAsia" w:asciiTheme="minorEastAsia" w:hAnsiTheme="minorEastAsia" w:cstheme="minorEastAsia"/>
          <w:kern w:val="0"/>
          <w:sz w:val="24"/>
          <w:szCs w:val="24"/>
          <w:lang w:val="en-US" w:eastAsia="zh-CN" w:bidi="ar"/>
        </w:rPr>
        <w:t>。</w:t>
      </w:r>
    </w:p>
    <w:p w14:paraId="5AC76C85">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11、可实时监测显示器输出亮度，并对DICOM进行精确校正，提供国家版权局认可的证明材料</w:t>
      </w:r>
      <w:r>
        <w:rPr>
          <w:rFonts w:hint="eastAsia" w:asciiTheme="minorEastAsia" w:hAnsiTheme="minorEastAsia" w:cstheme="minorEastAsia"/>
          <w:kern w:val="0"/>
          <w:sz w:val="24"/>
          <w:szCs w:val="24"/>
          <w:lang w:val="en-US" w:eastAsia="zh-CN" w:bidi="ar"/>
        </w:rPr>
        <w:t>。</w:t>
      </w:r>
    </w:p>
    <w:p w14:paraId="453196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12、显示器可以侦测使用环境的环境光数据，根据环境光自适应调整亮度，提供具有环境光自适应功能的显示器及其工作流程技术证明材料及该技术查新报告复印件。</w:t>
      </w:r>
    </w:p>
    <w:p w14:paraId="3F8030B9">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13、实时检测环境亮度并可根据环境光亮度值调节DICOM曲线的环境光补偿值，提供产品说明书内该功能的证明材料</w:t>
      </w:r>
      <w:r>
        <w:rPr>
          <w:rFonts w:hint="eastAsia" w:asciiTheme="minorEastAsia" w:hAnsiTheme="minorEastAsia" w:cstheme="minorEastAsia"/>
          <w:kern w:val="0"/>
          <w:sz w:val="24"/>
          <w:szCs w:val="24"/>
          <w:lang w:val="en-US" w:eastAsia="zh-CN" w:bidi="ar"/>
        </w:rPr>
        <w:t>。</w:t>
      </w:r>
    </w:p>
    <w:p w14:paraId="27BB8998">
      <w:pPr>
        <w:keepNext w:val="0"/>
        <w:keepLines w:val="0"/>
        <w:widowControl/>
        <w:suppressLineNumbers w:val="0"/>
        <w:jc w:val="left"/>
        <w:rPr>
          <w:rFonts w:hint="eastAsia" w:asciiTheme="minorEastAsia" w:hAnsi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14、电源要求为24V DC-6.25A，需提供中国强制认证证书内的电源要求</w:t>
      </w:r>
      <w:r>
        <w:rPr>
          <w:rFonts w:hint="eastAsia" w:asciiTheme="minorEastAsia" w:hAnsiTheme="minorEastAsia" w:cstheme="minorEastAsia"/>
          <w:kern w:val="0"/>
          <w:sz w:val="24"/>
          <w:szCs w:val="24"/>
          <w:lang w:val="en-US" w:eastAsia="zh-CN" w:bidi="ar"/>
        </w:rPr>
        <w:t>。</w:t>
      </w:r>
    </w:p>
    <w:p w14:paraId="5563D3CB">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15、DICOM曲线亮度误差在±5%,并提供通过中国合格评定国家认定委员会（CNAS）和中国计量认证（CMA）认可的第三方机构出具的、盖有中国合格评定国家认定委员会（CNAS）和中国计量认证（CMA）公章的检测报告。</w:t>
      </w:r>
    </w:p>
    <w:p w14:paraId="0813A2D5">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16、为保证影像显示的均匀性，需具备全屏幕亮度均衡系统，保证亮度均匀度＞85%，并提供亮度均匀性调节方法技术证明材料复印件，并提供通过中国合格评定国家认定委员会（CNAS）和中国计量认证（CMA）认可的第三方机构出具的、盖有中国合格评定国家认定委员会（CNAS）和中国计量认证（CMA）公章的检测报告。</w:t>
      </w:r>
    </w:p>
    <w:p w14:paraId="679503D5">
      <w:pPr>
        <w:keepNext w:val="0"/>
        <w:keepLines w:val="0"/>
        <w:widowControl/>
        <w:suppressLineNumbers w:val="0"/>
        <w:jc w:val="left"/>
        <w:rPr>
          <w:rFonts w:hint="eastAsia" w:asciiTheme="minorEastAsia" w:hAnsi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17、为满足多种影像综合诊断的真实显示，要求提供对医学彩色和灰阶图像自动识别及校准的硬件技术证明材料复印件（非软件方式）</w:t>
      </w:r>
      <w:r>
        <w:rPr>
          <w:rFonts w:hint="eastAsia" w:asciiTheme="minorEastAsia" w:hAnsiTheme="minorEastAsia" w:cstheme="minorEastAsia"/>
          <w:kern w:val="0"/>
          <w:sz w:val="24"/>
          <w:szCs w:val="24"/>
          <w:lang w:val="en-US" w:eastAsia="zh-CN" w:bidi="ar"/>
        </w:rPr>
        <w:t>。</w:t>
      </w:r>
    </w:p>
    <w:p w14:paraId="1F373BCC">
      <w:pPr>
        <w:keepNext w:val="0"/>
        <w:keepLines w:val="0"/>
        <w:widowControl/>
        <w:suppressLineNumbers w:val="0"/>
        <w:jc w:val="left"/>
        <w:rPr>
          <w:rFonts w:hint="eastAsia" w:asciiTheme="minorEastAsia" w:hAnsi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18、达到报告审核的标准，提供报告审核专用软件的技术认定证明材料复印件</w:t>
      </w:r>
      <w:r>
        <w:rPr>
          <w:rFonts w:hint="eastAsia" w:asciiTheme="minorEastAsia" w:hAnsiTheme="minorEastAsia" w:cstheme="minorEastAsia"/>
          <w:kern w:val="0"/>
          <w:sz w:val="24"/>
          <w:szCs w:val="24"/>
          <w:lang w:val="en-US" w:eastAsia="zh-CN" w:bidi="ar"/>
        </w:rPr>
        <w:t>。</w:t>
      </w:r>
    </w:p>
    <w:p w14:paraId="5EC9AD8B">
      <w:pPr>
        <w:keepNext w:val="0"/>
        <w:keepLines w:val="0"/>
        <w:widowControl/>
        <w:suppressLineNumbers w:val="0"/>
        <w:jc w:val="left"/>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19</w:t>
      </w:r>
      <w:r>
        <w:rPr>
          <w:rFonts w:hint="eastAsia" w:asciiTheme="minorEastAsia" w:hAnsiTheme="minorEastAsia" w:eastAsiaTheme="minorEastAsia" w:cstheme="minorEastAsia"/>
          <w:kern w:val="0"/>
          <w:sz w:val="24"/>
          <w:szCs w:val="24"/>
          <w:lang w:val="en-US" w:eastAsia="zh-CN" w:bidi="ar"/>
        </w:rPr>
        <w:t>、品牌应具有较高的市场认同度，国内市场占有率≥30%（须提</w:t>
      </w:r>
      <w:r>
        <w:rPr>
          <w:rFonts w:hint="eastAsia" w:asciiTheme="minorEastAsia" w:hAnsiTheme="minorEastAsia" w:cstheme="minorEastAsia"/>
          <w:kern w:val="0"/>
          <w:sz w:val="24"/>
          <w:szCs w:val="24"/>
          <w:lang w:val="en-US" w:eastAsia="zh-CN" w:bidi="ar"/>
        </w:rPr>
        <w:t>连续</w:t>
      </w:r>
      <w:r>
        <w:rPr>
          <w:rFonts w:hint="eastAsia" w:asciiTheme="minorEastAsia" w:hAnsiTheme="minorEastAsia" w:eastAsiaTheme="minorEastAsia" w:cstheme="minorEastAsia"/>
          <w:kern w:val="0"/>
          <w:sz w:val="24"/>
          <w:szCs w:val="24"/>
          <w:lang w:val="en-US" w:eastAsia="zh-CN" w:bidi="ar"/>
        </w:rPr>
        <w:t>3年不少于3份第三方咨询机构公开发表的统计数据，虚假信息按废标处理）</w:t>
      </w:r>
      <w:r>
        <w:rPr>
          <w:rFonts w:hint="eastAsia" w:asciiTheme="minorEastAsia" w:hAnsiTheme="minorEastAsia" w:cstheme="minorEastAsia"/>
          <w:kern w:val="0"/>
          <w:sz w:val="24"/>
          <w:szCs w:val="24"/>
          <w:lang w:val="en-US" w:eastAsia="zh-CN" w:bidi="ar"/>
        </w:rPr>
        <w:t>。</w:t>
      </w:r>
    </w:p>
    <w:p w14:paraId="1481B048">
      <w:pPr>
        <w:keepNext w:val="0"/>
        <w:keepLines w:val="0"/>
        <w:widowControl/>
        <w:suppressLineNumbers w:val="0"/>
        <w:jc w:val="left"/>
        <w:rPr>
          <w:rFonts w:hint="eastAsia" w:asciiTheme="minorEastAsia" w:hAnsiTheme="minorEastAsia" w:eastAsiaTheme="minorEastAsia" w:cstheme="minorEastAsia"/>
          <w:sz w:val="24"/>
          <w:szCs w:val="24"/>
        </w:rPr>
      </w:pPr>
      <w:r>
        <w:rPr>
          <w:rFonts w:hint="eastAsia" w:asciiTheme="minorEastAsia" w:hAnsiTheme="minorEastAsia" w:cstheme="minorEastAsia"/>
          <w:kern w:val="0"/>
          <w:sz w:val="24"/>
          <w:szCs w:val="24"/>
          <w:lang w:val="en-US" w:eastAsia="zh-CN" w:bidi="ar"/>
        </w:rPr>
        <w:t>20</w:t>
      </w:r>
      <w:r>
        <w:rPr>
          <w:rFonts w:hint="eastAsia" w:asciiTheme="minorEastAsia" w:hAnsiTheme="minorEastAsia" w:eastAsiaTheme="minorEastAsia" w:cstheme="minorEastAsia"/>
          <w:kern w:val="0"/>
          <w:sz w:val="24"/>
          <w:szCs w:val="24"/>
          <w:lang w:val="en-US" w:eastAsia="zh-CN" w:bidi="ar"/>
        </w:rPr>
        <w:t>、产品获得CCC强制认证，并且3C认证证书上委托人、生产者（制造商）和生产企业名称须完全一致，提供中国强制认证证书</w:t>
      </w:r>
      <w:r>
        <w:rPr>
          <w:rFonts w:hint="eastAsia" w:asciiTheme="minorEastAsia" w:hAnsiTheme="minorEastAsia" w:cstheme="minorEastAsia"/>
          <w:kern w:val="0"/>
          <w:sz w:val="24"/>
          <w:szCs w:val="24"/>
          <w:lang w:val="en-US" w:eastAsia="zh-CN" w:bidi="ar"/>
        </w:rPr>
        <w:t>。</w:t>
      </w:r>
    </w:p>
    <w:p w14:paraId="5AB4F9B6">
      <w:pPr>
        <w:keepNext w:val="0"/>
        <w:keepLines w:val="0"/>
        <w:widowControl/>
        <w:suppressLineNumbers w:val="0"/>
        <w:jc w:val="left"/>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21</w:t>
      </w:r>
      <w:r>
        <w:rPr>
          <w:rFonts w:hint="eastAsia" w:asciiTheme="minorEastAsia" w:hAnsiTheme="minorEastAsia" w:eastAsiaTheme="minorEastAsia" w:cstheme="minorEastAsia"/>
          <w:kern w:val="0"/>
          <w:sz w:val="24"/>
          <w:szCs w:val="24"/>
          <w:lang w:val="en-US" w:eastAsia="zh-CN" w:bidi="ar"/>
        </w:rPr>
        <w:t>、产品获得中国节能产品认证，并且节能认证证书上委托人、生产者和生产企业名称须完全一致，提供节能认证证书</w:t>
      </w:r>
      <w:r>
        <w:rPr>
          <w:rFonts w:hint="eastAsia" w:asciiTheme="minorEastAsia" w:hAnsiTheme="minorEastAsia" w:cstheme="minorEastAsia"/>
          <w:kern w:val="0"/>
          <w:sz w:val="24"/>
          <w:szCs w:val="24"/>
          <w:lang w:val="en-US" w:eastAsia="zh-CN" w:bidi="ar"/>
        </w:rPr>
        <w:t>。</w:t>
      </w:r>
    </w:p>
    <w:p w14:paraId="5DA9CC48">
      <w:pPr>
        <w:keepNext w:val="0"/>
        <w:keepLines w:val="0"/>
        <w:widowControl/>
        <w:suppressLineNumbers w:val="0"/>
        <w:jc w:val="left"/>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22、基于区域的图像校正：确定读图区域的范围并对每个图像所在的区域调用一种曲线进行校正，避免了图像干扰，提供国家知识产权局认可的证明材料。</w:t>
      </w:r>
    </w:p>
    <w:p w14:paraId="1959692C">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23、影像无损会诊功能：采用信息、命令的快速编码方式，优化医学影像的输出、转换、编码、传输、处理到显示全栈技术，实现显示器图像智能滤波目的，提供国家知识产权局认可的证明材料。</w:t>
      </w:r>
    </w:p>
    <w:p w14:paraId="65F9AE4C">
      <w:pPr>
        <w:keepNext w:val="0"/>
        <w:keepLines w:val="0"/>
        <w:widowControl/>
        <w:suppressLineNumbers w:val="0"/>
        <w:jc w:val="left"/>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24、超像素图像的计算：从获取的影像视频流中自动筛选出关键帧图像，并进行识别，从而实现智能的计算机辅助诊断，提供国家知识产权局认可的证明材料。</w:t>
      </w:r>
    </w:p>
    <w:p w14:paraId="26E9D7CC">
      <w:pPr>
        <w:keepNext w:val="0"/>
        <w:keepLines w:val="0"/>
        <w:widowControl/>
        <w:suppressLineNumbers w:val="0"/>
        <w:jc w:val="left"/>
        <w:rPr>
          <w:rFonts w:hint="default"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25、测量和调控光学健康指数的功能：根据内置的判别标准和当下数据对显示屏幕的健康指数进行评估和即时反馈，并调整相应策略，提供国家知识产权局认可的证明材料</w:t>
      </w:r>
      <w:r>
        <w:rPr>
          <w:rFonts w:hint="eastAsia" w:asciiTheme="minorEastAsia" w:hAnsiTheme="minorEastAsia" w:cstheme="minorEastAsia"/>
          <w:kern w:val="0"/>
          <w:sz w:val="24"/>
          <w:szCs w:val="24"/>
          <w:lang w:val="en-US" w:eastAsia="zh-CN" w:bidi="ar"/>
        </w:rPr>
        <w:t>。</w:t>
      </w:r>
    </w:p>
    <w:p w14:paraId="2D0FBF35">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26、图像自动旋转功能：为尚未设置加速度传感器的显示器提供了一种自动旋转图像的解决方案，避免更新现存显示器产生的资源浪费，为现存显示器提供了外置自动旋转图像的扩展模块，提供国家知识产权局认可的证明材料</w:t>
      </w:r>
      <w:r>
        <w:rPr>
          <w:rFonts w:hint="eastAsia" w:asciiTheme="minorEastAsia" w:hAnsiTheme="minorEastAsia" w:cstheme="minorEastAsia"/>
          <w:kern w:val="0"/>
          <w:sz w:val="24"/>
          <w:szCs w:val="24"/>
          <w:lang w:val="en-US" w:eastAsia="zh-CN" w:bidi="ar"/>
        </w:rPr>
        <w:t>。</w:t>
      </w:r>
    </w:p>
    <w:p w14:paraId="77BCA9DC">
      <w:pPr>
        <w:keepNext w:val="0"/>
        <w:keepLines w:val="0"/>
        <w:widowControl/>
        <w:suppressLineNumbers w:val="0"/>
        <w:jc w:val="left"/>
        <w:rPr>
          <w:rFonts w:hint="eastAsia" w:asciiTheme="minorEastAsia" w:hAnsi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27、一键图像锐化及平滑功能：显示可自动对图像进行锐化和平滑处理，锐化处理≥原始分辨率的3倍，平滑处理≥原始灰阶的3倍，提供国家知识产权局认可的证明材料</w:t>
      </w:r>
      <w:r>
        <w:rPr>
          <w:rFonts w:hint="eastAsia" w:asciiTheme="minorEastAsia" w:hAnsiTheme="minorEastAsia" w:cstheme="minorEastAsia"/>
          <w:kern w:val="0"/>
          <w:sz w:val="24"/>
          <w:szCs w:val="24"/>
          <w:lang w:val="en-US" w:eastAsia="zh-CN" w:bidi="ar"/>
        </w:rPr>
        <w:t>。</w:t>
      </w:r>
    </w:p>
    <w:p w14:paraId="64FD88CC">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28、截图功能：通过管理系统开启截图功能，可在不依赖第三方软件的情况下对屏幕画面进行截图，并且自由选择所需的截图区域与保存方式，可设定开关热键，通过热键快速开启截图功能，提供该功能的软件截图。</w:t>
      </w:r>
    </w:p>
    <w:p w14:paraId="4FF6F44C">
      <w:pPr>
        <w:keepNext w:val="0"/>
        <w:keepLines w:val="0"/>
        <w:widowControl/>
        <w:suppressLineNumbers w:val="0"/>
        <w:jc w:val="left"/>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29、虚拟显示器：通过管理系统开启虚拟显示器功能，可在一个显示器上根据需要将显示区域分割成最多4块区域，每块区域单独显示，布局模式≥5种，可设定开关热键，通过热键快速开启虚拟显示器功能，提供软件功能截图。</w:t>
      </w:r>
    </w:p>
    <w:p w14:paraId="1621F2C3">
      <w:pPr>
        <w:keepNext w:val="0"/>
        <w:keepLines w:val="0"/>
        <w:widowControl/>
        <w:suppressLineNumbers w:val="0"/>
        <w:jc w:val="left"/>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30、聚光灯：通过管理系统开启聚光灯功能，可对鼠标移动轨迹进行准确的识别，能对部分显示内容着重显示，聚光灯形状可选择圆形和矩形，尺寸可选择小、中、大，可设定热键快速开启聚光灯，提供软件功能截图和国家知识产权局认可的证明材料。</w:t>
      </w:r>
    </w:p>
    <w:p w14:paraId="0891DBB6">
      <w:pPr>
        <w:keepNext w:val="0"/>
        <w:keepLines w:val="0"/>
        <w:widowControl/>
        <w:suppressLineNumbers w:val="0"/>
        <w:jc w:val="left"/>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31、屏幕克隆：通过管理系统开启屏幕克隆功能，可将源显示器的画面拼接之后克隆至目标显示器，可设定开关热键，通过热键快速开启屏幕克隆功能，提供软件功能截图。</w:t>
      </w:r>
    </w:p>
    <w:p w14:paraId="7E1B19FC">
      <w:pPr>
        <w:keepNext w:val="0"/>
        <w:keepLines w:val="0"/>
        <w:widowControl/>
        <w:suppressLineNumbers w:val="0"/>
        <w:jc w:val="left"/>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32、标准QC策略库软件设置模块提供≥12个不可变更的标准QC策略库，此类策略只可查看，不支持修改，提供软件功能界面截图并标注每个策略的应用范围。</w:t>
      </w:r>
    </w:p>
    <w:p w14:paraId="57B56A15">
      <w:pPr>
        <w:keepNext w:val="0"/>
        <w:keepLines w:val="0"/>
        <w:widowControl/>
        <w:numPr>
          <w:ilvl w:val="0"/>
          <w:numId w:val="1"/>
        </w:numPr>
        <w:suppressLineNumbers w:val="0"/>
        <w:jc w:val="left"/>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DICOM校准：系统可对显示器进行DICOM曲线校准，并实时呈现校准进度、被检测显示器序列号、校准结果及校准记录，提供相应的软件截图。</w:t>
      </w:r>
    </w:p>
    <w:p w14:paraId="359A0B98">
      <w:pPr>
        <w:pStyle w:val="5"/>
        <w:keepNext w:val="0"/>
        <w:keepLines w:val="0"/>
        <w:widowControl/>
        <w:suppressLineNumbers w:val="0"/>
        <w:spacing w:before="0" w:beforeAutospacing="0" w:after="0" w:afterAutospacing="0"/>
        <w:ind w:left="0" w:firstLine="0"/>
        <w:jc w:val="left"/>
        <w:rPr>
          <w:rFonts w:hint="eastAsia" w:ascii="宋体" w:hAnsi="宋体" w:eastAsia="宋体" w:cs="宋体"/>
          <w:color w:val="000000"/>
        </w:rPr>
      </w:pPr>
      <w:r>
        <w:rPr>
          <w:rFonts w:hint="eastAsia" w:ascii="宋体" w:hAnsi="宋体" w:eastAsia="宋体" w:cs="宋体"/>
          <w:color w:val="000000"/>
          <w:lang w:val="en-US" w:eastAsia="zh-CN"/>
        </w:rPr>
        <w:t>34、</w:t>
      </w:r>
      <w:r>
        <w:rPr>
          <w:rFonts w:hint="eastAsia" w:ascii="宋体" w:hAnsi="宋体" w:eastAsia="宋体" w:cs="宋体"/>
          <w:color w:val="000000"/>
        </w:rPr>
        <w:t>投标的产品品牌在行业内有一定的实力保障，属于参与制定国家级的行业规范的起草单位，并提供公开发行的文档和在国家计量技术规范平台（http://jjg.spc.org.cn/resmea/view/index）发布的截图。</w:t>
      </w:r>
    </w:p>
    <w:p w14:paraId="5C031FAE">
      <w:pPr>
        <w:pStyle w:val="5"/>
        <w:keepNext w:val="0"/>
        <w:keepLines w:val="0"/>
        <w:widowControl/>
        <w:suppressLineNumbers w:val="0"/>
        <w:spacing w:before="0" w:beforeAutospacing="0" w:after="0" w:afterAutospacing="0"/>
        <w:ind w:left="0" w:firstLine="0"/>
        <w:jc w:val="left"/>
        <w:rPr>
          <w:rFonts w:hint="eastAsia" w:ascii="宋体" w:hAnsi="宋体" w:eastAsia="宋体" w:cs="宋体"/>
          <w:color w:val="000000"/>
          <w:lang w:eastAsia="zh-CN"/>
        </w:rPr>
      </w:pPr>
      <w:r>
        <w:rPr>
          <w:rFonts w:hint="eastAsia" w:asciiTheme="minorEastAsia" w:hAnsiTheme="minorEastAsia" w:cstheme="minorEastAsia"/>
          <w:kern w:val="0"/>
          <w:sz w:val="24"/>
          <w:szCs w:val="24"/>
          <w:lang w:val="en-US" w:eastAsia="zh-CN" w:bidi="ar"/>
        </w:rPr>
        <w:t>35、</w:t>
      </w:r>
      <w:r>
        <w:rPr>
          <w:rFonts w:hint="eastAsia" w:ascii="宋体" w:hAnsi="宋体" w:eastAsia="宋体" w:cs="宋体"/>
          <w:color w:val="000000"/>
        </w:rPr>
        <w:t>制造商在国际上享有良好声誉，获得国际医学放射领域的官方学术组织认同并出具相应的证明材料</w:t>
      </w:r>
      <w:r>
        <w:rPr>
          <w:rFonts w:hint="eastAsia" w:ascii="宋体" w:hAnsi="宋体" w:eastAsia="宋体" w:cs="宋体"/>
          <w:color w:val="000000"/>
          <w:lang w:eastAsia="zh-CN"/>
        </w:rPr>
        <w:t>。</w:t>
      </w:r>
    </w:p>
    <w:p w14:paraId="4F8CD79F">
      <w:pPr>
        <w:numPr>
          <w:ilvl w:val="0"/>
          <w:numId w:val="0"/>
        </w:numPr>
        <w:rPr>
          <w:rFonts w:hint="eastAsia" w:cs="宋体" w:asciiTheme="minorEastAsia" w:hAnsiTheme="minorEastAsia"/>
          <w:sz w:val="24"/>
          <w:lang w:val="en-US" w:eastAsia="zh-CN"/>
        </w:rPr>
      </w:pPr>
      <w:r>
        <w:rPr>
          <w:rFonts w:hint="eastAsia" w:cs="宋体" w:asciiTheme="minorEastAsia" w:hAnsiTheme="minorEastAsia"/>
          <w:sz w:val="24"/>
          <w:lang w:val="en-US" w:eastAsia="zh-CN"/>
        </w:rPr>
        <w:t>36、具有独立的直播平台，对于医院的重大学术活动可提供直播平台服务支持，提供直播平台网站链接和截图链接和截图，截图需包括公网安备号和ICP备案号；截图中体现直播间配置信息，历史点播课程，已设置组织频道大于10个。</w:t>
      </w:r>
    </w:p>
    <w:p w14:paraId="1BFC2687">
      <w:pPr>
        <w:pStyle w:val="5"/>
        <w:keepNext w:val="0"/>
        <w:keepLines w:val="0"/>
        <w:widowControl/>
        <w:suppressLineNumbers w:val="0"/>
        <w:spacing w:before="0" w:beforeAutospacing="0" w:after="0" w:afterAutospacing="0"/>
        <w:ind w:left="0" w:firstLine="0"/>
        <w:jc w:val="left"/>
        <w:rPr>
          <w:rFonts w:hint="eastAsia" w:ascii="宋体" w:hAnsi="宋体" w:eastAsia="宋体" w:cs="宋体"/>
          <w:color w:val="000000"/>
          <w:lang w:eastAsia="zh-CN"/>
        </w:rPr>
      </w:pPr>
    </w:p>
    <w:p w14:paraId="4662E8AB">
      <w:pP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二、4M医用浏览终端</w:t>
      </w:r>
    </w:p>
    <w:p w14:paraId="57047F72">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1、对角线尺寸≥27"；分辨率≥2560×1440；点距≤0.2331x 0.2331mm；响应时间≤8ms；可视角度≥178°，提供相关证明材料</w:t>
      </w:r>
      <w:r>
        <w:rPr>
          <w:rFonts w:hint="eastAsia" w:asciiTheme="minorEastAsia" w:hAnsiTheme="minorEastAsia" w:cstheme="minorEastAsia"/>
          <w:kern w:val="0"/>
          <w:sz w:val="24"/>
          <w:szCs w:val="24"/>
          <w:lang w:val="en-US" w:eastAsia="zh-CN" w:bidi="ar"/>
        </w:rPr>
        <w:t>。</w:t>
      </w:r>
    </w:p>
    <w:p w14:paraId="42FDE352">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2、最大亮度≥550cd/m2；对比度≥1000:1，提供相关证明材料</w:t>
      </w:r>
      <w:r>
        <w:rPr>
          <w:rFonts w:hint="eastAsia" w:asciiTheme="minorEastAsia" w:hAnsiTheme="minorEastAsia" w:cstheme="minorEastAsia"/>
          <w:kern w:val="0"/>
          <w:sz w:val="24"/>
          <w:szCs w:val="24"/>
          <w:lang w:val="en-US" w:eastAsia="zh-CN" w:bidi="ar"/>
        </w:rPr>
        <w:t>。</w:t>
      </w:r>
    </w:p>
    <w:p w14:paraId="49031762">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宋体" w:hAnsi="宋体" w:eastAsia="宋体" w:cs="宋体"/>
          <w:kern w:val="0"/>
          <w:sz w:val="24"/>
          <w:szCs w:val="24"/>
          <w:lang w:val="en-US" w:eastAsia="zh-CN" w:bidi="ar"/>
        </w:rPr>
        <w:t>★</w:t>
      </w:r>
      <w:r>
        <w:rPr>
          <w:rFonts w:hint="eastAsia" w:asciiTheme="minorEastAsia" w:hAnsiTheme="minorEastAsia" w:eastAsiaTheme="minorEastAsia" w:cstheme="minorEastAsia"/>
          <w:kern w:val="0"/>
          <w:sz w:val="24"/>
          <w:szCs w:val="24"/>
          <w:lang w:val="en-US" w:eastAsia="zh-CN" w:bidi="ar"/>
        </w:rPr>
        <w:t>3、色彩≥42bit，提供国家知识产权局认可的证明材料，提供通过中国合格评定国家认定委员会（CNAS）认可的第三方机构出具的，盖有中国合格评定国家认定委员会（CNAS）公章的检测报告</w:t>
      </w:r>
      <w:r>
        <w:rPr>
          <w:rFonts w:hint="eastAsia" w:asciiTheme="minorEastAsia" w:hAnsiTheme="minorEastAsia" w:cstheme="minorEastAsia"/>
          <w:kern w:val="0"/>
          <w:sz w:val="24"/>
          <w:szCs w:val="24"/>
          <w:lang w:val="en-US" w:eastAsia="zh-CN" w:bidi="ar"/>
        </w:rPr>
        <w:t>。</w:t>
      </w:r>
    </w:p>
    <w:p w14:paraId="7E9207F2">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4、显示器内置DICOM ,CT/MRI-JS,GAMMA2.2,GAMMA2.4,DSA,DSI提供产品说明书内置曲线的证明材料</w:t>
      </w:r>
      <w:r>
        <w:rPr>
          <w:rFonts w:hint="eastAsia" w:asciiTheme="minorEastAsia" w:hAnsiTheme="minorEastAsia" w:cstheme="minorEastAsia"/>
          <w:kern w:val="0"/>
          <w:sz w:val="24"/>
          <w:szCs w:val="24"/>
          <w:lang w:val="en-US" w:eastAsia="zh-CN" w:bidi="ar"/>
        </w:rPr>
        <w:t>。</w:t>
      </w:r>
    </w:p>
    <w:p w14:paraId="33A8E6A1">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5、具备前置传感器≥1、背光传感器≥1、温度传感器≥1，提供相关证明材料</w:t>
      </w:r>
    </w:p>
    <w:p w14:paraId="258B0F83">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宋体" w:hAnsi="宋体" w:eastAsia="宋体" w:cs="宋体"/>
          <w:kern w:val="0"/>
          <w:sz w:val="24"/>
          <w:szCs w:val="24"/>
          <w:lang w:val="en-US" w:eastAsia="zh-CN" w:bidi="ar"/>
        </w:rPr>
        <w:t>★</w:t>
      </w:r>
      <w:r>
        <w:rPr>
          <w:rFonts w:hint="eastAsia" w:asciiTheme="minorEastAsia" w:hAnsiTheme="minorEastAsia" w:eastAsiaTheme="minorEastAsia" w:cstheme="minorEastAsia"/>
          <w:kern w:val="0"/>
          <w:sz w:val="24"/>
          <w:szCs w:val="24"/>
          <w:lang w:val="en-US" w:eastAsia="zh-CN" w:bidi="ar"/>
        </w:rPr>
        <w:t>6、视频信号输入接口：DVI-D≥1、DP≥2</w:t>
      </w:r>
      <w:r>
        <w:rPr>
          <w:rFonts w:hint="eastAsia" w:asciiTheme="minorEastAsia" w:hAnsiTheme="minorEastAsia" w:cstheme="minorEastAsia"/>
          <w:kern w:val="0"/>
          <w:sz w:val="24"/>
          <w:szCs w:val="24"/>
          <w:lang w:val="en-US" w:eastAsia="zh-CN" w:bidi="ar"/>
        </w:rPr>
        <w:t>，</w:t>
      </w:r>
      <w:r>
        <w:rPr>
          <w:rFonts w:hint="eastAsia" w:asciiTheme="minorEastAsia" w:hAnsiTheme="minorEastAsia" w:eastAsiaTheme="minorEastAsia" w:cstheme="minorEastAsia"/>
          <w:kern w:val="0"/>
          <w:sz w:val="24"/>
          <w:szCs w:val="24"/>
          <w:lang w:val="en-US" w:eastAsia="zh-CN" w:bidi="ar"/>
        </w:rPr>
        <w:t>输出接口：DP×1, 提供产品说明书内显示器接口示意图(并加盖公章)</w:t>
      </w:r>
      <w:r>
        <w:rPr>
          <w:rFonts w:hint="eastAsia" w:asciiTheme="minorEastAsia" w:hAnsiTheme="minorEastAsia" w:cstheme="minorEastAsia"/>
          <w:kern w:val="0"/>
          <w:sz w:val="24"/>
          <w:szCs w:val="24"/>
          <w:lang w:val="en-US" w:eastAsia="zh-CN" w:bidi="ar"/>
        </w:rPr>
        <w:t>。</w:t>
      </w:r>
    </w:p>
    <w:p w14:paraId="74F5DEEE">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7、显示器LUT表可以动态生成，亮度在200-400cd/m2范围内可动态调节，提供可以动态生成LUT表的证明材料，提供产品说明书内能证明可动态调节亮度的范围的证明材料</w:t>
      </w:r>
      <w:r>
        <w:rPr>
          <w:rFonts w:hint="eastAsia" w:asciiTheme="minorEastAsia" w:hAnsiTheme="minorEastAsia" w:cstheme="minorEastAsia"/>
          <w:kern w:val="0"/>
          <w:sz w:val="24"/>
          <w:szCs w:val="24"/>
          <w:lang w:val="en-US" w:eastAsia="zh-CN" w:bidi="ar"/>
        </w:rPr>
        <w:t>。</w:t>
      </w:r>
    </w:p>
    <w:p w14:paraId="66A9D5D9">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8、消除因为屏幕本身差异和使用后衰减不同造成的两个屏显不一致，显示更准确完美的一致性。提供国家知识产权局认可的证明材料</w:t>
      </w:r>
      <w:r>
        <w:rPr>
          <w:rFonts w:hint="eastAsia" w:asciiTheme="minorEastAsia" w:hAnsiTheme="minorEastAsia" w:cstheme="minorEastAsia"/>
          <w:kern w:val="0"/>
          <w:sz w:val="24"/>
          <w:szCs w:val="24"/>
          <w:lang w:val="en-US" w:eastAsia="zh-CN" w:bidi="ar"/>
        </w:rPr>
        <w:t>。</w:t>
      </w:r>
    </w:p>
    <w:p w14:paraId="164C00ED">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9、通过调用一键增亮功能，可迅速提高显示器亮度，在提高诊断效率的同时保护医生视力，提供该产品说明书内的证明材料，国家知识产权局认可的证明材料</w:t>
      </w:r>
      <w:r>
        <w:rPr>
          <w:rFonts w:hint="eastAsia" w:asciiTheme="minorEastAsia" w:hAnsiTheme="minorEastAsia" w:cstheme="minorEastAsia"/>
          <w:kern w:val="0"/>
          <w:sz w:val="24"/>
          <w:szCs w:val="24"/>
          <w:lang w:val="en-US" w:eastAsia="zh-CN" w:bidi="ar"/>
        </w:rPr>
        <w:t>。</w:t>
      </w:r>
      <w:r>
        <w:rPr>
          <w:rFonts w:hint="eastAsia" w:asciiTheme="minorEastAsia" w:hAnsiTheme="minorEastAsia" w:eastAsiaTheme="minorEastAsia" w:cstheme="minorEastAsia"/>
          <w:kern w:val="0"/>
          <w:sz w:val="24"/>
          <w:szCs w:val="24"/>
          <w:lang w:val="en-US" w:eastAsia="zh-CN" w:bidi="ar"/>
        </w:rPr>
        <w:t>10、显示器具有阅片灯模式，可通过触控按键快速打开观片灯模式，方便医生查看胶片，提供国家知识产权局认可的证明材料</w:t>
      </w:r>
      <w:r>
        <w:rPr>
          <w:rFonts w:hint="eastAsia" w:asciiTheme="minorEastAsia" w:hAnsiTheme="minorEastAsia" w:cstheme="minorEastAsia"/>
          <w:kern w:val="0"/>
          <w:sz w:val="24"/>
          <w:szCs w:val="24"/>
          <w:lang w:val="en-US" w:eastAsia="zh-CN" w:bidi="ar"/>
        </w:rPr>
        <w:t>。</w:t>
      </w:r>
    </w:p>
    <w:p w14:paraId="33799058">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11、可实时监测显示器输出亮度，并对DICOM进行精确校正，提供国家版权局认可的证明材料</w:t>
      </w:r>
      <w:r>
        <w:rPr>
          <w:rFonts w:hint="eastAsia" w:asciiTheme="minorEastAsia" w:hAnsiTheme="minorEastAsia" w:cstheme="minorEastAsia"/>
          <w:kern w:val="0"/>
          <w:sz w:val="24"/>
          <w:szCs w:val="24"/>
          <w:lang w:val="en-US" w:eastAsia="zh-CN" w:bidi="ar"/>
        </w:rPr>
        <w:t>。</w:t>
      </w:r>
    </w:p>
    <w:p w14:paraId="74F9711E">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12、显示器分屏操作，半屏各调用相应的曲线进行校准显示，提供说明书内相关证明材料</w:t>
      </w:r>
      <w:r>
        <w:rPr>
          <w:rFonts w:hint="eastAsia" w:asciiTheme="minorEastAsia" w:hAnsiTheme="minorEastAsia" w:cstheme="minorEastAsia"/>
          <w:kern w:val="0"/>
          <w:sz w:val="24"/>
          <w:szCs w:val="24"/>
          <w:lang w:val="en-US" w:eastAsia="zh-CN" w:bidi="ar"/>
        </w:rPr>
        <w:t>。</w:t>
      </w:r>
    </w:p>
    <w:p w14:paraId="480D23D7">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宋体" w:hAnsi="宋体" w:eastAsia="宋体" w:cs="宋体"/>
          <w:kern w:val="0"/>
          <w:sz w:val="24"/>
          <w:szCs w:val="24"/>
          <w:lang w:val="en-US" w:eastAsia="zh-CN" w:bidi="ar"/>
        </w:rPr>
        <w:t>★</w:t>
      </w:r>
      <w:r>
        <w:rPr>
          <w:rFonts w:hint="eastAsia" w:asciiTheme="minorEastAsia" w:hAnsiTheme="minorEastAsia" w:eastAsiaTheme="minorEastAsia" w:cstheme="minorEastAsia"/>
          <w:kern w:val="0"/>
          <w:sz w:val="24"/>
          <w:szCs w:val="24"/>
          <w:lang w:val="en-US" w:eastAsia="zh-CN" w:bidi="ar"/>
        </w:rPr>
        <w:t>13、显示器内置的DICOM曲线和GAMMA曲线误差最大误差值＜10%，提供通过中国合格评定国家认定委员会（CNAS）认可的第三方机构出具的，盖有中国合格评定国家认定委员会（CNAS）公章的检测报告。</w:t>
      </w:r>
    </w:p>
    <w:p w14:paraId="73AD8C9B">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r>
        <w:rPr>
          <w:rFonts w:hint="eastAsia" w:asciiTheme="minorEastAsia" w:hAnsiTheme="minorEastAsia" w:cstheme="minorEastAsia"/>
          <w:kern w:val="0"/>
          <w:sz w:val="24"/>
          <w:szCs w:val="24"/>
          <w:lang w:val="en-US" w:eastAsia="zh-CN" w:bidi="ar"/>
        </w:rPr>
        <w:t>4</w:t>
      </w:r>
      <w:r>
        <w:rPr>
          <w:rFonts w:hint="eastAsia" w:asciiTheme="minorEastAsia" w:hAnsiTheme="minorEastAsia" w:eastAsiaTheme="minorEastAsia" w:cstheme="minorEastAsia"/>
          <w:kern w:val="0"/>
          <w:sz w:val="24"/>
          <w:szCs w:val="24"/>
          <w:lang w:val="en-US" w:eastAsia="zh-CN" w:bidi="ar"/>
        </w:rPr>
        <w:t>、电源要求为24V DC-2A，需提供中国强制认证证书内的电源要求</w:t>
      </w:r>
      <w:r>
        <w:rPr>
          <w:rFonts w:hint="eastAsia" w:asciiTheme="minorEastAsia" w:hAnsiTheme="minorEastAsia" w:cstheme="minorEastAsia"/>
          <w:kern w:val="0"/>
          <w:sz w:val="24"/>
          <w:szCs w:val="24"/>
          <w:lang w:val="en-US" w:eastAsia="zh-CN" w:bidi="ar"/>
        </w:rPr>
        <w:t>。</w:t>
      </w:r>
    </w:p>
    <w:p w14:paraId="35A13845">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r>
        <w:rPr>
          <w:rFonts w:hint="eastAsia" w:asciiTheme="minorEastAsia" w:hAnsiTheme="minorEastAsia" w:cstheme="minorEastAsia"/>
          <w:kern w:val="0"/>
          <w:sz w:val="24"/>
          <w:szCs w:val="24"/>
          <w:lang w:val="en-US" w:eastAsia="zh-CN" w:bidi="ar"/>
        </w:rPr>
        <w:t>5</w:t>
      </w:r>
      <w:r>
        <w:rPr>
          <w:rFonts w:hint="eastAsia" w:asciiTheme="minorEastAsia" w:hAnsiTheme="minorEastAsia" w:eastAsiaTheme="minorEastAsia" w:cstheme="minorEastAsia"/>
          <w:kern w:val="0"/>
          <w:sz w:val="24"/>
          <w:szCs w:val="24"/>
          <w:lang w:val="en-US" w:eastAsia="zh-CN" w:bidi="ar"/>
        </w:rPr>
        <w:t>、产品获得CCC强制认证，并且3C认证证书上委托人</w:t>
      </w:r>
      <w:r>
        <w:rPr>
          <w:rFonts w:hint="eastAsia" w:asciiTheme="minorEastAsia" w:hAnsiTheme="minorEastAsia" w:cstheme="minorEastAsia"/>
          <w:kern w:val="0"/>
          <w:sz w:val="24"/>
          <w:szCs w:val="24"/>
          <w:lang w:val="en-US" w:eastAsia="zh-CN" w:bidi="ar"/>
        </w:rPr>
        <w:t>，</w:t>
      </w:r>
      <w:r>
        <w:rPr>
          <w:rFonts w:hint="eastAsia" w:asciiTheme="minorEastAsia" w:hAnsiTheme="minorEastAsia" w:eastAsiaTheme="minorEastAsia" w:cstheme="minorEastAsia"/>
          <w:kern w:val="0"/>
          <w:sz w:val="24"/>
          <w:szCs w:val="24"/>
          <w:lang w:val="en-US" w:eastAsia="zh-CN" w:bidi="ar"/>
        </w:rPr>
        <w:t>生产者（制造商）和生产企业名称须完全一致，提供中国强制认证证书</w:t>
      </w:r>
      <w:r>
        <w:rPr>
          <w:rFonts w:hint="eastAsia" w:asciiTheme="minorEastAsia" w:hAnsiTheme="minorEastAsia" w:cstheme="minorEastAsia"/>
          <w:kern w:val="0"/>
          <w:sz w:val="24"/>
          <w:szCs w:val="24"/>
          <w:lang w:val="en-US" w:eastAsia="zh-CN" w:bidi="ar"/>
        </w:rPr>
        <w:t>。</w:t>
      </w:r>
    </w:p>
    <w:p w14:paraId="7E92DE36">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r>
        <w:rPr>
          <w:rFonts w:hint="eastAsia" w:asciiTheme="minorEastAsia" w:hAnsiTheme="minorEastAsia" w:cstheme="minorEastAsia"/>
          <w:kern w:val="0"/>
          <w:sz w:val="24"/>
          <w:szCs w:val="24"/>
          <w:lang w:val="en-US" w:eastAsia="zh-CN" w:bidi="ar"/>
        </w:rPr>
        <w:t>6</w:t>
      </w:r>
      <w:r>
        <w:rPr>
          <w:rFonts w:hint="eastAsia" w:asciiTheme="minorEastAsia" w:hAnsiTheme="minorEastAsia" w:eastAsiaTheme="minorEastAsia" w:cstheme="minorEastAsia"/>
          <w:kern w:val="0"/>
          <w:sz w:val="24"/>
          <w:szCs w:val="24"/>
          <w:lang w:val="en-US" w:eastAsia="zh-CN" w:bidi="ar"/>
        </w:rPr>
        <w:t>、产品获得中国节能产品认证，并且节能认证证书上委托人、生产者和生产企业名称须完全一致 ，提供节能认证证书</w:t>
      </w:r>
      <w:r>
        <w:rPr>
          <w:rFonts w:hint="eastAsia" w:asciiTheme="minorEastAsia" w:hAnsiTheme="minorEastAsia" w:cstheme="minorEastAsia"/>
          <w:kern w:val="0"/>
          <w:sz w:val="24"/>
          <w:szCs w:val="24"/>
          <w:lang w:val="en-US" w:eastAsia="zh-CN" w:bidi="ar"/>
        </w:rPr>
        <w:t>。</w:t>
      </w:r>
    </w:p>
    <w:p w14:paraId="6E3F44BF">
      <w:pPr>
        <w:keepNext w:val="0"/>
        <w:keepLines w:val="0"/>
        <w:widowControl/>
        <w:suppressLineNumbers w:val="0"/>
        <w:jc w:val="left"/>
        <w:rPr>
          <w:rFonts w:hint="eastAsia" w:asciiTheme="minorEastAsia" w:hAnsi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r>
        <w:rPr>
          <w:rFonts w:hint="eastAsia" w:asciiTheme="minorEastAsia" w:hAnsiTheme="minorEastAsia" w:cstheme="minorEastAsia"/>
          <w:kern w:val="0"/>
          <w:sz w:val="24"/>
          <w:szCs w:val="24"/>
          <w:lang w:val="en-US" w:eastAsia="zh-CN" w:bidi="ar"/>
        </w:rPr>
        <w:t>7</w:t>
      </w:r>
      <w:r>
        <w:rPr>
          <w:rFonts w:hint="eastAsia" w:asciiTheme="minorEastAsia" w:hAnsiTheme="minorEastAsia" w:eastAsiaTheme="minorEastAsia" w:cstheme="minorEastAsia"/>
          <w:kern w:val="0"/>
          <w:sz w:val="24"/>
          <w:szCs w:val="24"/>
          <w:lang w:val="en-US" w:eastAsia="zh-CN" w:bidi="ar"/>
        </w:rPr>
        <w:t>、产品获得CE认证，提供CE认证证书</w:t>
      </w:r>
      <w:r>
        <w:rPr>
          <w:rFonts w:hint="eastAsia" w:asciiTheme="minorEastAsia" w:hAnsiTheme="minorEastAsia" w:cstheme="minorEastAsia"/>
          <w:kern w:val="0"/>
          <w:sz w:val="24"/>
          <w:szCs w:val="24"/>
          <w:lang w:val="en-US" w:eastAsia="zh-CN" w:bidi="ar"/>
        </w:rPr>
        <w:t>。</w:t>
      </w:r>
    </w:p>
    <w:p w14:paraId="4323CDCC">
      <w:pPr>
        <w:keepNext w:val="0"/>
        <w:keepLines w:val="0"/>
        <w:widowControl/>
        <w:suppressLineNumbers w:val="0"/>
        <w:jc w:val="left"/>
        <w:rPr>
          <w:rFonts w:hint="eastAsia" w:asciiTheme="minorEastAsia" w:hAnsiTheme="minorEastAsia" w:eastAsiaTheme="minorEastAsia" w:cstheme="minorEastAsia"/>
          <w:kern w:val="0"/>
          <w:sz w:val="24"/>
          <w:szCs w:val="24"/>
          <w:lang w:val="en-US" w:eastAsia="zh-CN" w:bidi="ar"/>
        </w:rPr>
      </w:pPr>
      <w:r>
        <w:rPr>
          <w:rFonts w:hint="eastAsia" w:ascii="宋体" w:hAnsi="宋体" w:eastAsia="宋体" w:cs="宋体"/>
          <w:kern w:val="0"/>
          <w:sz w:val="24"/>
          <w:szCs w:val="24"/>
          <w:lang w:val="en-US" w:eastAsia="zh-CN" w:bidi="ar"/>
        </w:rPr>
        <w:t>★</w:t>
      </w:r>
      <w:r>
        <w:rPr>
          <w:rFonts w:hint="eastAsia" w:asciiTheme="minorEastAsia" w:hAnsiTheme="minorEastAsia" w:eastAsiaTheme="minorEastAsia" w:cstheme="minorEastAsia"/>
          <w:kern w:val="0"/>
          <w:sz w:val="24"/>
          <w:szCs w:val="24"/>
          <w:lang w:val="en-US" w:eastAsia="zh-CN" w:bidi="ar"/>
        </w:rPr>
        <w:t>18、智能散热：实时监控系统的主要发热部位，自动选择风道，利用有限的风扇最大限度的</w:t>
      </w:r>
      <w:r>
        <w:rPr>
          <w:rFonts w:hint="eastAsia" w:asciiTheme="minorEastAsia" w:hAnsiTheme="minorEastAsia" w:cstheme="minorEastAsia"/>
          <w:kern w:val="0"/>
          <w:sz w:val="24"/>
          <w:szCs w:val="24"/>
          <w:lang w:val="en-US" w:eastAsia="zh-CN" w:bidi="ar"/>
        </w:rPr>
        <w:t>，</w:t>
      </w:r>
      <w:r>
        <w:rPr>
          <w:rFonts w:hint="eastAsia" w:asciiTheme="minorEastAsia" w:hAnsiTheme="minorEastAsia" w:eastAsiaTheme="minorEastAsia" w:cstheme="minorEastAsia"/>
          <w:kern w:val="0"/>
          <w:sz w:val="24"/>
          <w:szCs w:val="24"/>
          <w:lang w:val="en-US" w:eastAsia="zh-CN" w:bidi="ar"/>
        </w:rPr>
        <w:t>将热量散发出去，提供国家知识产权局认可的证明材料</w:t>
      </w:r>
      <w:r>
        <w:rPr>
          <w:rFonts w:hint="eastAsia" w:asciiTheme="minorEastAsia" w:hAnsiTheme="minorEastAsia" w:cstheme="minorEastAsia"/>
          <w:kern w:val="0"/>
          <w:sz w:val="24"/>
          <w:szCs w:val="24"/>
          <w:lang w:val="en-US" w:eastAsia="zh-CN" w:bidi="ar"/>
        </w:rPr>
        <w:t>。</w:t>
      </w:r>
    </w:p>
    <w:p w14:paraId="28C501F8">
      <w:pPr>
        <w:keepNext w:val="0"/>
        <w:keepLines w:val="0"/>
        <w:widowControl/>
        <w:suppressLineNumbers w:val="0"/>
        <w:jc w:val="left"/>
        <w:rPr>
          <w:rFonts w:hint="eastAsia" w:asciiTheme="minorEastAsia" w:hAnsi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19、光防护：通过快速、准确地调节色温，有效减少医用显示器像素级别图像的蓝光成分，进而减少医用显示器蓝光危害，提供国家知识产权局认可的证明材料</w:t>
      </w:r>
      <w:r>
        <w:rPr>
          <w:rFonts w:hint="eastAsia" w:asciiTheme="minorEastAsia" w:hAnsiTheme="minorEastAsia" w:cstheme="minorEastAsia"/>
          <w:kern w:val="0"/>
          <w:sz w:val="24"/>
          <w:szCs w:val="24"/>
          <w:lang w:val="en-US" w:eastAsia="zh-CN" w:bidi="ar"/>
        </w:rPr>
        <w:t>。</w:t>
      </w:r>
    </w:p>
    <w:p w14:paraId="2A729A74">
      <w:pPr>
        <w:keepNext w:val="0"/>
        <w:keepLines w:val="0"/>
        <w:widowControl/>
        <w:suppressLineNumbers w:val="0"/>
        <w:jc w:val="left"/>
        <w:rPr>
          <w:rFonts w:hint="eastAsia" w:asciiTheme="minorEastAsia" w:hAnsiTheme="minorEastAsia" w:cstheme="minorEastAsia"/>
          <w:kern w:val="0"/>
          <w:sz w:val="24"/>
          <w:szCs w:val="24"/>
          <w:lang w:val="en-US" w:eastAsia="zh-CN" w:bidi="ar"/>
        </w:rPr>
      </w:pPr>
      <w:r>
        <w:rPr>
          <w:rFonts w:hint="eastAsia" w:ascii="宋体" w:hAnsi="宋体" w:eastAsia="宋体" w:cs="宋体"/>
          <w:kern w:val="0"/>
          <w:sz w:val="24"/>
          <w:szCs w:val="24"/>
          <w:lang w:val="en-US" w:eastAsia="zh-CN" w:bidi="ar"/>
        </w:rPr>
        <w:t>★</w:t>
      </w:r>
      <w:r>
        <w:rPr>
          <w:rFonts w:hint="eastAsia" w:asciiTheme="minorEastAsia" w:hAnsiTheme="minorEastAsia" w:eastAsiaTheme="minorEastAsia" w:cstheme="minorEastAsia"/>
          <w:kern w:val="0"/>
          <w:sz w:val="24"/>
          <w:szCs w:val="24"/>
          <w:lang w:val="en-US" w:eastAsia="zh-CN" w:bidi="ar"/>
        </w:rPr>
        <w:t>20、具备环境色温自适应功能，将荧幕色温与环境照度及色温进行匹配并自适应调节，提供国家知识产权局认可的证明材料</w:t>
      </w:r>
      <w:r>
        <w:rPr>
          <w:rFonts w:hint="eastAsia" w:asciiTheme="minorEastAsia" w:hAnsiTheme="minorEastAsia" w:cstheme="minorEastAsia"/>
          <w:kern w:val="0"/>
          <w:sz w:val="24"/>
          <w:szCs w:val="24"/>
          <w:lang w:val="en-US" w:eastAsia="zh-CN" w:bidi="ar"/>
        </w:rPr>
        <w:t>。</w:t>
      </w:r>
    </w:p>
    <w:p w14:paraId="0C323174">
      <w:pPr>
        <w:keepNext w:val="0"/>
        <w:keepLines w:val="0"/>
        <w:widowControl/>
        <w:suppressLineNumbers w:val="0"/>
        <w:jc w:val="left"/>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21、亮度自适应：通过管理系统开启亮度自动调节功能，并选择应用的显示器，根据鼠标所在的位置自动调整显示器的亮度，可设定开关热键，通过热键快速开启亮度自动调节功能，提供软件功能截图。</w:t>
      </w:r>
    </w:p>
    <w:p w14:paraId="40D5EF98">
      <w:pPr>
        <w:keepNext w:val="0"/>
        <w:keepLines w:val="0"/>
        <w:widowControl/>
        <w:suppressLineNumbers w:val="0"/>
        <w:jc w:val="left"/>
        <w:rPr>
          <w:rFonts w:hint="default" w:asciiTheme="minorEastAsia" w:hAnsiTheme="minorEastAsia" w:cstheme="minorEastAsia"/>
          <w:kern w:val="0"/>
          <w:sz w:val="24"/>
          <w:szCs w:val="24"/>
          <w:lang w:val="en-US" w:eastAsia="zh-CN" w:bidi="ar"/>
        </w:rPr>
      </w:pPr>
      <w:r>
        <w:rPr>
          <w:rFonts w:hint="eastAsia" w:ascii="宋体" w:hAnsi="宋体" w:eastAsia="宋体" w:cs="宋体"/>
          <w:kern w:val="0"/>
          <w:sz w:val="24"/>
          <w:szCs w:val="24"/>
          <w:lang w:val="en-US" w:eastAsia="zh-CN" w:bidi="ar"/>
        </w:rPr>
        <w:t>★</w:t>
      </w:r>
      <w:r>
        <w:rPr>
          <w:rFonts w:hint="eastAsia" w:asciiTheme="minorEastAsia" w:hAnsiTheme="minorEastAsia" w:cstheme="minorEastAsia"/>
          <w:kern w:val="0"/>
          <w:sz w:val="24"/>
          <w:szCs w:val="24"/>
          <w:lang w:val="en-US" w:eastAsia="zh-CN" w:bidi="ar"/>
        </w:rPr>
        <w:t>22、放大镜：通过管理系统开启放大镜功能，提供放大倍数≥6种，通过鼠标滚轮切换放大倍数，提供软件功能截图和国家知识产权局认可的证明材料。</w:t>
      </w:r>
    </w:p>
    <w:p w14:paraId="68C23CFE">
      <w:pPr>
        <w:keepNext w:val="0"/>
        <w:keepLines w:val="0"/>
        <w:widowControl/>
        <w:suppressLineNumbers w:val="0"/>
        <w:jc w:val="left"/>
        <w:rPr>
          <w:rFonts w:hint="eastAsia" w:asciiTheme="minorEastAsia" w:hAnsiTheme="minorEastAsia" w:cstheme="minorEastAsia"/>
          <w:kern w:val="0"/>
          <w:sz w:val="24"/>
          <w:szCs w:val="24"/>
          <w:lang w:val="en-US" w:eastAsia="zh-CN" w:bidi="ar"/>
        </w:rPr>
      </w:pPr>
      <w:r>
        <w:rPr>
          <w:rFonts w:hint="eastAsia" w:ascii="宋体" w:hAnsi="宋体" w:eastAsia="宋体" w:cs="宋体"/>
          <w:kern w:val="0"/>
          <w:sz w:val="24"/>
          <w:szCs w:val="24"/>
          <w:lang w:val="en-US" w:eastAsia="zh-CN" w:bidi="ar"/>
        </w:rPr>
        <w:t>★</w:t>
      </w:r>
      <w:r>
        <w:rPr>
          <w:rFonts w:hint="eastAsia" w:asciiTheme="minorEastAsia" w:hAnsiTheme="minorEastAsia" w:cstheme="minorEastAsia"/>
          <w:kern w:val="0"/>
          <w:sz w:val="24"/>
          <w:szCs w:val="24"/>
          <w:lang w:val="en-US" w:eastAsia="zh-CN" w:bidi="ar"/>
        </w:rPr>
        <w:t>23、报告结论：性能检测报告结论包括环境光反射亮度、最大亮度、最小亮度、最大亮度误差、对比度、灰度标准显示函数GSDF误差。</w:t>
      </w:r>
    </w:p>
    <w:p w14:paraId="6FE89752">
      <w:pPr>
        <w:keepNext w:val="0"/>
        <w:keepLines w:val="0"/>
        <w:widowControl/>
        <w:numPr>
          <w:ilvl w:val="0"/>
          <w:numId w:val="2"/>
        </w:numPr>
        <w:suppressLineNumbers w:val="0"/>
        <w:jc w:val="left"/>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自动检测：可以配置自动检测的周期、时间，条件达成后，软件自动对显示器进行性能检测，结果自动发送到管理员邮箱，提供检测频次、时间和邮箱配置的界面截图。</w:t>
      </w:r>
    </w:p>
    <w:p w14:paraId="09A13DF0">
      <w:pPr>
        <w:keepNext w:val="0"/>
        <w:keepLines w:val="0"/>
        <w:widowControl/>
        <w:numPr>
          <w:ilvl w:val="0"/>
          <w:numId w:val="2"/>
        </w:numPr>
        <w:suppressLineNumbers w:val="0"/>
        <w:ind w:left="0" w:leftChars="0" w:firstLine="0" w:firstLineChars="0"/>
        <w:jc w:val="left"/>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显示器的质量和性能稳定，经过市场的充分验证。截止开标时间，3C证书的初次发证日期至少满5年。</w:t>
      </w:r>
    </w:p>
    <w:p w14:paraId="47BCAC95">
      <w:pPr>
        <w:pStyle w:val="5"/>
        <w:keepNext w:val="0"/>
        <w:keepLines w:val="0"/>
        <w:widowControl/>
        <w:suppressLineNumbers w:val="0"/>
        <w:spacing w:before="0" w:beforeAutospacing="0" w:after="0" w:afterAutospacing="0"/>
        <w:ind w:left="0" w:firstLine="0"/>
        <w:jc w:val="left"/>
        <w:rPr>
          <w:rFonts w:hint="eastAsia" w:asciiTheme="minorEastAsia" w:hAnsiTheme="minorEastAsia" w:cstheme="minorEastAsia"/>
          <w:kern w:val="0"/>
          <w:sz w:val="24"/>
          <w:szCs w:val="24"/>
          <w:lang w:val="en-US" w:eastAsia="zh-CN" w:bidi="ar"/>
        </w:rPr>
      </w:pPr>
      <w:r>
        <w:rPr>
          <w:rFonts w:hint="eastAsia" w:ascii="宋体" w:hAnsi="宋体" w:eastAsia="宋体" w:cs="宋体"/>
          <w:kern w:val="0"/>
          <w:sz w:val="24"/>
          <w:szCs w:val="24"/>
          <w:lang w:val="en-US" w:eastAsia="zh-CN" w:bidi="ar"/>
        </w:rPr>
        <w:t>★</w:t>
      </w:r>
      <w:r>
        <w:rPr>
          <w:rFonts w:hint="eastAsia" w:asciiTheme="minorEastAsia" w:hAnsiTheme="minorEastAsia" w:eastAsiaTheme="minorEastAsia" w:cstheme="minorEastAsia"/>
          <w:kern w:val="0"/>
          <w:sz w:val="24"/>
          <w:szCs w:val="24"/>
          <w:lang w:val="en-US" w:eastAsia="zh-CN" w:bidi="ar"/>
        </w:rPr>
        <w:t>26、制造商具备完善的售后服务体系，对使用客户定期巡访，提供至少5份终端客户盖章的售后巡访报告单</w:t>
      </w:r>
      <w:r>
        <w:rPr>
          <w:rFonts w:hint="eastAsia" w:asciiTheme="minorEastAsia" w:hAnsiTheme="minorEastAsia" w:cstheme="minorEastAsia"/>
          <w:kern w:val="0"/>
          <w:sz w:val="24"/>
          <w:szCs w:val="24"/>
          <w:lang w:val="en-US" w:eastAsia="zh-CN" w:bidi="ar"/>
        </w:rPr>
        <w:t>。</w:t>
      </w:r>
    </w:p>
    <w:p w14:paraId="2136076D">
      <w:pPr>
        <w:numPr>
          <w:ilvl w:val="0"/>
          <w:numId w:val="3"/>
        </w:numP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智能化人体工程学工位</w:t>
      </w:r>
    </w:p>
    <w:p w14:paraId="4BC916D0">
      <w:pPr>
        <w:rPr>
          <w:rFonts w:hint="eastAsia" w:cs="宋体" w:asciiTheme="minorEastAsia" w:hAnsiTheme="minorEastAsia"/>
          <w:color w:val="000000"/>
          <w:kern w:val="0"/>
          <w:sz w:val="24"/>
        </w:rPr>
      </w:pPr>
      <w:r>
        <w:rPr>
          <w:rFonts w:hint="eastAsia" w:asciiTheme="minorEastAsia" w:hAnsiTheme="minorEastAsia" w:cstheme="minorEastAsia"/>
          <w:kern w:val="0"/>
          <w:sz w:val="24"/>
          <w:szCs w:val="24"/>
          <w:lang w:val="en-US" w:eastAsia="zh-CN" w:bidi="ar"/>
        </w:rPr>
        <w:t>1、尺寸：≥1.5×0.75m（高度可调），尺寸可根据要求定制，</w:t>
      </w:r>
      <w:r>
        <w:rPr>
          <w:rFonts w:hint="eastAsia" w:cs="宋体" w:asciiTheme="minorEastAsia" w:hAnsiTheme="minorEastAsia"/>
          <w:color w:val="000000"/>
          <w:kern w:val="0"/>
          <w:sz w:val="24"/>
        </w:rPr>
        <w:t>提供国家知识产权局认可的设计技术证书。</w:t>
      </w:r>
    </w:p>
    <w:p w14:paraId="3770A803">
      <w:pPr>
        <w:keepNext w:val="0"/>
        <w:keepLines w:val="0"/>
        <w:widowControl/>
        <w:numPr>
          <w:ilvl w:val="0"/>
          <w:numId w:val="0"/>
        </w:numPr>
        <w:suppressLineNumbers w:val="0"/>
        <w:ind w:leftChars="0"/>
        <w:jc w:val="left"/>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2、功能说明：带有电动升降功能，桌面接口单元，布线模组，环境光，万向支臂、背景灯。</w:t>
      </w:r>
    </w:p>
    <w:p w14:paraId="77EA5873">
      <w:pPr>
        <w:keepNext w:val="0"/>
        <w:keepLines w:val="0"/>
        <w:widowControl/>
        <w:numPr>
          <w:ilvl w:val="0"/>
          <w:numId w:val="0"/>
        </w:numPr>
        <w:suppressLineNumbers w:val="0"/>
        <w:ind w:leftChars="0"/>
        <w:jc w:val="left"/>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3、桌面接口：桌面预留翻转隐藏式防水接口集成插座，提供5孔电源插孔、USB、电话线等三种以上接口。</w:t>
      </w:r>
    </w:p>
    <w:p w14:paraId="74501A0D">
      <w:pPr>
        <w:keepNext w:val="0"/>
        <w:keepLines w:val="0"/>
        <w:widowControl/>
        <w:numPr>
          <w:ilvl w:val="0"/>
          <w:numId w:val="0"/>
        </w:numPr>
        <w:suppressLineNumbers w:val="0"/>
        <w:ind w:leftChars="0"/>
        <w:jc w:val="left"/>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4、电源管理：阅片桌内置预留接口给所有的设备供电，无需借助额外的插线板，具备防雷功能。</w:t>
      </w:r>
    </w:p>
    <w:p w14:paraId="400462AD">
      <w:pPr>
        <w:keepNext w:val="0"/>
        <w:keepLines w:val="0"/>
        <w:widowControl/>
        <w:numPr>
          <w:ilvl w:val="0"/>
          <w:numId w:val="0"/>
        </w:numPr>
        <w:suppressLineNumbers w:val="0"/>
        <w:ind w:leftChars="0"/>
        <w:jc w:val="left"/>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5、布线要求：采用隐藏式线匣，所有的内部走线均通过专用的布线槽，确保阅片工位干净整洁。</w:t>
      </w:r>
    </w:p>
    <w:p w14:paraId="034A6DBA">
      <w:pPr>
        <w:keepNext w:val="0"/>
        <w:keepLines w:val="0"/>
        <w:widowControl/>
        <w:numPr>
          <w:ilvl w:val="0"/>
          <w:numId w:val="0"/>
        </w:numPr>
        <w:suppressLineNumbers w:val="0"/>
        <w:ind w:leftChars="0"/>
        <w:jc w:val="left"/>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bidi="ar"/>
        </w:rPr>
        <w:t>6、支臂可</w:t>
      </w:r>
      <w:r>
        <w:rPr>
          <w:rFonts w:hint="eastAsia" w:asciiTheme="minorEastAsia" w:hAnsiTheme="minorEastAsia" w:eastAsiaTheme="minorEastAsia" w:cstheme="minorEastAsia"/>
          <w:kern w:val="0"/>
          <w:sz w:val="24"/>
          <w:szCs w:val="24"/>
        </w:rPr>
        <w:t>全方位无死角定位，可实现自由定位，全向可调，+75°~-45°可调俯仰角，支臂由航空铝合金制成，支臂具有液压杆，</w:t>
      </w:r>
      <w:r>
        <w:rPr>
          <w:rFonts w:hint="eastAsia" w:asciiTheme="minorEastAsia" w:hAnsiTheme="minorEastAsia" w:cstheme="minorEastAsia"/>
          <w:kern w:val="0"/>
          <w:sz w:val="24"/>
          <w:szCs w:val="24"/>
          <w:lang w:val="en-US" w:eastAsia="zh-CN"/>
        </w:rPr>
        <w:t>双臂承重分别为2-10KG和8-20KG</w:t>
      </w:r>
      <w:r>
        <w:rPr>
          <w:rFonts w:hint="eastAsia" w:asciiTheme="minorEastAsia" w:hAnsiTheme="minorEastAsia" w:eastAsiaTheme="minorEastAsia" w:cstheme="minorEastAsia"/>
          <w:kern w:val="0"/>
          <w:sz w:val="24"/>
          <w:szCs w:val="24"/>
        </w:rPr>
        <w:t>。</w:t>
      </w:r>
    </w:p>
    <w:p w14:paraId="77766C67">
      <w:pPr>
        <w:keepNext w:val="0"/>
        <w:keepLines w:val="0"/>
        <w:widowControl/>
        <w:numPr>
          <w:ilvl w:val="0"/>
          <w:numId w:val="0"/>
        </w:numPr>
        <w:suppressLineNumbers w:val="0"/>
        <w:ind w:leftChars="0"/>
        <w:jc w:val="left"/>
        <w:rPr>
          <w:rFonts w:hint="default"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7、座椅要求：采用人体工学座椅；</w:t>
      </w:r>
    </w:p>
    <w:p w14:paraId="4FDB5AE2">
      <w:pPr>
        <w:pStyle w:val="5"/>
        <w:keepNext w:val="0"/>
        <w:keepLines w:val="0"/>
        <w:widowControl/>
        <w:suppressLineNumbers w:val="0"/>
        <w:spacing w:before="0" w:beforeAutospacing="0" w:after="0" w:afterAutospacing="0"/>
        <w:ind w:left="0" w:firstLine="0"/>
        <w:jc w:val="left"/>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8</w:t>
      </w:r>
      <w:r>
        <w:rPr>
          <w:rFonts w:hint="eastAsia" w:asciiTheme="minorEastAsia" w:hAnsiTheme="minorEastAsia" w:eastAsiaTheme="minorEastAsia" w:cstheme="minorEastAsia"/>
          <w:kern w:val="0"/>
          <w:sz w:val="24"/>
          <w:szCs w:val="24"/>
          <w:lang w:val="en-US" w:eastAsia="zh-CN" w:bidi="ar"/>
        </w:rPr>
        <w:t>、提供针对本项目的平面布局图、效果图、点位示意图、智能控制布线示意图、强电回路图、弱电示意图设计方案材料。</w:t>
      </w:r>
    </w:p>
    <w:p w14:paraId="30EB0352">
      <w:pPr>
        <w:numPr>
          <w:ilvl w:val="0"/>
          <w:numId w:val="0"/>
        </w:numPr>
        <w:ind w:leftChars="0"/>
        <w:rPr>
          <w:rFonts w:hint="default" w:asciiTheme="minorEastAsia" w:hAnsiTheme="minorEastAsia" w:eastAsiaTheme="minorEastAsia" w:cstheme="minorEastAsia"/>
          <w:kern w:val="0"/>
          <w:sz w:val="24"/>
          <w:szCs w:val="24"/>
          <w:lang w:val="en-US" w:eastAsia="zh-CN" w:bidi="ar"/>
        </w:rPr>
      </w:pPr>
    </w:p>
    <w:p w14:paraId="1E8109C1">
      <w:pPr>
        <w:numPr>
          <w:ilvl w:val="0"/>
          <w:numId w:val="3"/>
        </w:numPr>
        <w:ind w:left="0" w:leftChars="0" w:firstLine="0" w:firstLineChars="0"/>
        <w:rPr>
          <w:rFonts w:hint="eastAsia" w:ascii="宋体" w:hAnsi="宋体" w:eastAsia="宋体" w:cs="宋体"/>
          <w:b/>
          <w:bCs/>
          <w:sz w:val="32"/>
          <w:szCs w:val="32"/>
        </w:rPr>
      </w:pPr>
      <w:r>
        <w:rPr>
          <w:rFonts w:hint="eastAsia" w:ascii="宋体" w:hAnsi="宋体" w:eastAsia="宋体" w:cs="宋体"/>
          <w:b/>
          <w:bCs/>
          <w:sz w:val="32"/>
          <w:szCs w:val="32"/>
        </w:rPr>
        <w:t>CT医学影像后处理工作站</w:t>
      </w:r>
    </w:p>
    <w:p w14:paraId="1A8B6811">
      <w:pPr>
        <w:pStyle w:val="4"/>
        <w:keepNext w:val="0"/>
        <w:keepLines w:val="0"/>
        <w:pageBreakBefore w:val="0"/>
        <w:widowControl/>
        <w:kinsoku/>
        <w:wordWrap/>
        <w:overflowPunct/>
        <w:topLinePunct w:val="0"/>
        <w:autoSpaceDE/>
        <w:autoSpaceDN/>
        <w:bidi w:val="0"/>
        <w:adjustRightInd w:val="0"/>
        <w:snapToGrid w:val="0"/>
        <w:spacing w:after="0"/>
        <w:ind w:left="0" w:firstLine="482" w:firstLineChars="200"/>
        <w:textAlignment w:val="auto"/>
        <w:rPr>
          <w:rFonts w:hint="eastAsia" w:ascii="宋体" w:hAnsi="宋体" w:eastAsia="宋体" w:cs="宋体"/>
          <w:sz w:val="24"/>
          <w:szCs w:val="24"/>
          <w:lang w:val="en-US"/>
        </w:rPr>
      </w:pPr>
      <w:r>
        <w:rPr>
          <w:rFonts w:hint="eastAsia" w:ascii="宋体" w:hAnsi="宋体" w:eastAsia="宋体" w:cs="宋体"/>
          <w:b/>
          <w:sz w:val="24"/>
          <w:szCs w:val="24"/>
          <w:lang w:val="en-US" w:eastAsia="zh-CN"/>
        </w:rPr>
        <w:t>1、</w:t>
      </w:r>
      <w:r>
        <w:rPr>
          <w:rFonts w:hint="eastAsia" w:ascii="宋体" w:hAnsi="宋体" w:eastAsia="宋体" w:cs="宋体"/>
          <w:b/>
          <w:sz w:val="24"/>
          <w:szCs w:val="24"/>
          <w:lang w:val="en-US"/>
        </w:rPr>
        <w:t>CT医学影像后处理工作站</w:t>
      </w:r>
      <w:r>
        <w:rPr>
          <w:rFonts w:hint="eastAsia" w:ascii="宋体" w:hAnsi="宋体" w:eastAsia="宋体" w:cs="宋体"/>
          <w:sz w:val="24"/>
          <w:szCs w:val="24"/>
          <w:lang w:val="en-US"/>
        </w:rPr>
        <w:t>【</w:t>
      </w:r>
      <w:r>
        <w:rPr>
          <w:rFonts w:hint="eastAsia" w:ascii="宋体" w:hAnsi="宋体" w:eastAsia="宋体" w:cs="宋体"/>
          <w:b/>
          <w:sz w:val="24"/>
          <w:szCs w:val="24"/>
          <w:lang w:val="en-US"/>
        </w:rPr>
        <w:t>硬件要求</w:t>
      </w:r>
      <w:r>
        <w:rPr>
          <w:rFonts w:hint="eastAsia" w:ascii="宋体" w:hAnsi="宋体" w:eastAsia="宋体" w:cs="宋体"/>
          <w:sz w:val="24"/>
          <w:szCs w:val="24"/>
          <w:lang w:val="en-US"/>
        </w:rPr>
        <w:t>】</w:t>
      </w:r>
    </w:p>
    <w:p w14:paraId="4DA6CE89">
      <w:pPr>
        <w:pStyle w:val="4"/>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1.1</w:t>
      </w:r>
      <w:r>
        <w:rPr>
          <w:rFonts w:hint="eastAsia" w:ascii="宋体" w:hAnsi="宋体" w:eastAsia="宋体" w:cs="宋体"/>
          <w:sz w:val="24"/>
          <w:szCs w:val="24"/>
          <w:lang w:val="en-US"/>
        </w:rPr>
        <w:t>中央处理器：品牌电脑 大于等于八核主频大于3.6GHZ</w:t>
      </w:r>
    </w:p>
    <w:p w14:paraId="29D1B271">
      <w:pPr>
        <w:pStyle w:val="4"/>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1.2</w:t>
      </w:r>
      <w:r>
        <w:rPr>
          <w:rFonts w:hint="eastAsia" w:ascii="宋体" w:hAnsi="宋体" w:eastAsia="宋体" w:cs="宋体"/>
          <w:sz w:val="24"/>
          <w:szCs w:val="24"/>
          <w:lang w:val="en-US"/>
        </w:rPr>
        <w:t>计算机内存：大于等于8GB</w:t>
      </w:r>
    </w:p>
    <w:p w14:paraId="55D61858">
      <w:pPr>
        <w:pStyle w:val="4"/>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1.3</w:t>
      </w:r>
      <w:r>
        <w:rPr>
          <w:rFonts w:hint="eastAsia" w:ascii="宋体" w:hAnsi="宋体" w:eastAsia="宋体" w:cs="宋体"/>
          <w:sz w:val="24"/>
          <w:szCs w:val="24"/>
          <w:lang w:val="en-US"/>
        </w:rPr>
        <w:t>计算机硬盘：硬盘容量大于等于500g</w:t>
      </w:r>
    </w:p>
    <w:p w14:paraId="767243F6">
      <w:pPr>
        <w:pStyle w:val="4"/>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1.4</w:t>
      </w:r>
      <w:r>
        <w:rPr>
          <w:rFonts w:hint="eastAsia" w:ascii="宋体" w:hAnsi="宋体" w:eastAsia="宋体" w:cs="宋体"/>
          <w:sz w:val="24"/>
          <w:szCs w:val="24"/>
          <w:lang w:val="en-US"/>
        </w:rPr>
        <w:t>操作系统：Windows10系统</w:t>
      </w:r>
    </w:p>
    <w:p w14:paraId="29B1CC72">
      <w:pPr>
        <w:pStyle w:val="4"/>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1.5</w:t>
      </w:r>
      <w:r>
        <w:rPr>
          <w:rFonts w:hint="eastAsia" w:ascii="宋体" w:hAnsi="宋体" w:eastAsia="宋体" w:cs="宋体"/>
          <w:sz w:val="24"/>
          <w:szCs w:val="24"/>
          <w:lang w:val="en-US"/>
        </w:rPr>
        <w:t>显卡：医学影像设备专业显卡</w:t>
      </w:r>
    </w:p>
    <w:p w14:paraId="69F79B74">
      <w:pPr>
        <w:pStyle w:val="4"/>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1.6</w:t>
      </w:r>
      <w:r>
        <w:rPr>
          <w:rFonts w:hint="eastAsia" w:ascii="宋体" w:hAnsi="宋体" w:eastAsia="宋体" w:cs="宋体"/>
          <w:sz w:val="24"/>
          <w:szCs w:val="24"/>
          <w:lang w:val="en-US"/>
        </w:rPr>
        <w:t>显示器：大于等于19寸自然分辨率大于等于1280×1024</w:t>
      </w:r>
    </w:p>
    <w:p w14:paraId="5FE42805">
      <w:pPr>
        <w:pStyle w:val="4"/>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1.7</w:t>
      </w:r>
      <w:r>
        <w:rPr>
          <w:rFonts w:hint="eastAsia" w:ascii="宋体" w:hAnsi="宋体" w:eastAsia="宋体" w:cs="宋体"/>
          <w:sz w:val="24"/>
          <w:szCs w:val="24"/>
          <w:lang w:val="en-US"/>
        </w:rPr>
        <w:t>图像存储：图像存储(512x512×12bit无压缩图像)≥2,400,000幅；图像存储(512x512×12bit无损压缩图像))≥2000,000幅</w:t>
      </w:r>
    </w:p>
    <w:p w14:paraId="6FAF6C03">
      <w:pPr>
        <w:pStyle w:val="4"/>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1.8</w:t>
      </w:r>
      <w:r>
        <w:rPr>
          <w:rFonts w:hint="eastAsia" w:ascii="宋体" w:hAnsi="宋体" w:eastAsia="宋体" w:cs="宋体"/>
          <w:sz w:val="24"/>
          <w:szCs w:val="24"/>
          <w:lang w:val="en-US"/>
        </w:rPr>
        <w:t>影像运算能力：最大处理与成像速度※可同时处理的影像层数≥3500幅，无延滞感。</w:t>
      </w:r>
    </w:p>
    <w:p w14:paraId="2E1B14B6">
      <w:pPr>
        <w:pStyle w:val="4"/>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1.9</w:t>
      </w:r>
      <w:r>
        <w:rPr>
          <w:rFonts w:hint="eastAsia" w:ascii="宋体" w:hAnsi="宋体" w:eastAsia="宋体" w:cs="宋体"/>
          <w:sz w:val="24"/>
          <w:szCs w:val="24"/>
          <w:lang w:val="en-US"/>
        </w:rPr>
        <w:t>图像传输速度：从主机到工作站的传输速度≥10幅/秒</w:t>
      </w:r>
    </w:p>
    <w:p w14:paraId="08848CEE">
      <w:pPr>
        <w:pStyle w:val="4"/>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1.10</w:t>
      </w:r>
      <w:r>
        <w:rPr>
          <w:rFonts w:hint="eastAsia" w:ascii="宋体" w:hAnsi="宋体" w:eastAsia="宋体" w:cs="宋体"/>
          <w:sz w:val="24"/>
          <w:szCs w:val="24"/>
          <w:lang w:val="en-US"/>
        </w:rPr>
        <w:t>图像光盘存储功能（光盘刻录）：DICOM图像存储于CD或DVD、U盘（图像格式、传输储存：DICOM、JPG等）</w:t>
      </w:r>
    </w:p>
    <w:p w14:paraId="32B40F01">
      <w:pPr>
        <w:pStyle w:val="4"/>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1.11</w:t>
      </w:r>
      <w:r>
        <w:rPr>
          <w:rFonts w:hint="eastAsia" w:ascii="宋体" w:hAnsi="宋体" w:eastAsia="宋体" w:cs="宋体"/>
          <w:sz w:val="24"/>
          <w:szCs w:val="24"/>
          <w:lang w:val="en-US"/>
        </w:rPr>
        <w:t>工作站端口开放及联网功能：</w:t>
      </w:r>
    </w:p>
    <w:p w14:paraId="35BADF58">
      <w:pPr>
        <w:pStyle w:val="4"/>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A.与主机、PACS工作站及胶片打印机之间通过接口实现双向连接，具备传输功能。</w:t>
      </w:r>
    </w:p>
    <w:p w14:paraId="00F01DAC">
      <w:pPr>
        <w:pStyle w:val="4"/>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B.主机和工作站之间有1000M网卡连接。</w:t>
      </w:r>
    </w:p>
    <w:p w14:paraId="4D439B3B">
      <w:pPr>
        <w:pStyle w:val="4"/>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1.12</w:t>
      </w:r>
      <w:r>
        <w:rPr>
          <w:rFonts w:hint="eastAsia" w:ascii="宋体" w:hAnsi="宋体" w:eastAsia="宋体" w:cs="宋体"/>
          <w:sz w:val="24"/>
          <w:szCs w:val="24"/>
          <w:lang w:val="en-US"/>
        </w:rPr>
        <w:t>通用性：能和不同厂家的多种设备对接，可接受不同品牌主机的DICOM影像</w:t>
      </w:r>
    </w:p>
    <w:p w14:paraId="444486FF">
      <w:pPr>
        <w:pStyle w:val="4"/>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1.13</w:t>
      </w:r>
      <w:r>
        <w:rPr>
          <w:rFonts w:hint="eastAsia" w:ascii="宋体" w:hAnsi="宋体" w:eastAsia="宋体" w:cs="宋体"/>
          <w:sz w:val="24"/>
          <w:szCs w:val="24"/>
          <w:lang w:val="en-US"/>
        </w:rPr>
        <w:t>图像和数据的检索：具有DICOM查询/检索功能</w:t>
      </w:r>
    </w:p>
    <w:p w14:paraId="3286A2AF">
      <w:pPr>
        <w:pStyle w:val="4"/>
        <w:keepNext w:val="0"/>
        <w:keepLines w:val="0"/>
        <w:pageBreakBefore w:val="0"/>
        <w:widowControl/>
        <w:kinsoku/>
        <w:wordWrap/>
        <w:overflowPunct/>
        <w:topLinePunct w:val="0"/>
        <w:autoSpaceDE/>
        <w:autoSpaceDN/>
        <w:bidi w:val="0"/>
        <w:adjustRightInd w:val="0"/>
        <w:snapToGrid w:val="0"/>
        <w:spacing w:after="0"/>
        <w:ind w:left="0" w:firstLine="482" w:firstLineChars="200"/>
        <w:textAlignment w:val="auto"/>
        <w:rPr>
          <w:rFonts w:hint="eastAsia" w:ascii="宋体" w:hAnsi="宋体" w:eastAsia="宋体" w:cs="宋体"/>
          <w:sz w:val="24"/>
          <w:szCs w:val="24"/>
          <w:lang w:val="en-US"/>
        </w:rPr>
      </w:pPr>
      <w:r>
        <w:rPr>
          <w:rFonts w:hint="eastAsia" w:ascii="宋体" w:hAnsi="宋体" w:eastAsia="宋体" w:cs="宋体"/>
          <w:b/>
          <w:bCs/>
          <w:sz w:val="24"/>
          <w:szCs w:val="24"/>
          <w:lang w:val="en-US" w:eastAsia="zh-CN"/>
        </w:rPr>
        <w:t>2、</w:t>
      </w:r>
      <w:r>
        <w:rPr>
          <w:rFonts w:hint="eastAsia" w:ascii="宋体" w:hAnsi="宋体" w:eastAsia="宋体" w:cs="宋体"/>
          <w:b/>
          <w:sz w:val="24"/>
          <w:szCs w:val="24"/>
          <w:lang w:val="en-US"/>
        </w:rPr>
        <w:t>CT医学影像后处理工作站</w:t>
      </w:r>
      <w:r>
        <w:rPr>
          <w:rFonts w:hint="eastAsia" w:ascii="宋体" w:hAnsi="宋体" w:eastAsia="宋体" w:cs="宋体"/>
          <w:sz w:val="24"/>
          <w:szCs w:val="24"/>
          <w:lang w:val="en-US"/>
        </w:rPr>
        <w:t>【</w:t>
      </w:r>
      <w:r>
        <w:rPr>
          <w:rFonts w:hint="eastAsia" w:ascii="宋体" w:hAnsi="宋体" w:eastAsia="宋体" w:cs="宋体"/>
          <w:b/>
          <w:sz w:val="24"/>
          <w:szCs w:val="24"/>
          <w:lang w:val="en-US"/>
        </w:rPr>
        <w:t>软件要求</w:t>
      </w:r>
      <w:r>
        <w:rPr>
          <w:rFonts w:hint="eastAsia" w:ascii="宋体" w:hAnsi="宋体" w:eastAsia="宋体" w:cs="宋体"/>
          <w:sz w:val="24"/>
          <w:szCs w:val="24"/>
          <w:lang w:val="en-US"/>
        </w:rPr>
        <w:t>】</w:t>
      </w:r>
    </w:p>
    <w:p w14:paraId="21C49803">
      <w:pPr>
        <w:pStyle w:val="4"/>
        <w:keepNext w:val="0"/>
        <w:keepLines w:val="0"/>
        <w:pageBreakBefore w:val="0"/>
        <w:widowControl/>
        <w:kinsoku/>
        <w:wordWrap/>
        <w:overflowPunct/>
        <w:topLinePunct w:val="0"/>
        <w:autoSpaceDE/>
        <w:autoSpaceDN/>
        <w:bidi w:val="0"/>
        <w:adjustRightInd w:val="0"/>
        <w:snapToGrid w:val="0"/>
        <w:spacing w:after="0"/>
        <w:ind w:left="0" w:firstLine="482" w:firstLineChars="200"/>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val="en-US"/>
        </w:rPr>
        <w:t>（一）基本功能：</w:t>
      </w:r>
    </w:p>
    <w:p w14:paraId="2BEFBBDF">
      <w:pPr>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1.基本图像处理：</w:t>
      </w:r>
    </w:p>
    <w:p w14:paraId="60ACF3A8">
      <w:pPr>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A.左右上下翻转与360°旋转；</w:t>
      </w:r>
    </w:p>
    <w:p w14:paraId="7EB78794">
      <w:pPr>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B.图像锐化和加强边界过滤功能；</w:t>
      </w:r>
    </w:p>
    <w:p w14:paraId="457895FD">
      <w:pPr>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C.可设置放大镜的尺寸和放大比例；</w:t>
      </w:r>
    </w:p>
    <w:p w14:paraId="776EFFAE">
      <w:pPr>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D.翻动CT图像时可在定位图上同步显示。</w:t>
      </w:r>
    </w:p>
    <w:p w14:paraId="46B505F2">
      <w:pPr>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2.图像对比功能：</w:t>
      </w:r>
    </w:p>
    <w:p w14:paraId="6360127E">
      <w:pPr>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A.可进行同一病人，多序列图像对比；</w:t>
      </w:r>
    </w:p>
    <w:p w14:paraId="3BBB5D5C">
      <w:pPr>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B.可以方便的获取同一患者在不同时期，不同成像设备的影像影像检查，并可同时显示进行对比观察；</w:t>
      </w:r>
    </w:p>
    <w:p w14:paraId="296C4F58">
      <w:pPr>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3.测量标注：直线距离测量、角度测量、不规则区域手画线测量（面积和密度均值）、箭头标注、文本注释，可实时显示CT图像的密度值。</w:t>
      </w:r>
    </w:p>
    <w:p w14:paraId="706CBFF2">
      <w:pPr>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4.能支持灰阶影像和彩色图像：支持灰阶影像和24-bit真彩色图像。</w:t>
      </w:r>
    </w:p>
    <w:p w14:paraId="50E13977">
      <w:pPr>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5.三维功能：</w:t>
      </w:r>
    </w:p>
    <w:p w14:paraId="76524372">
      <w:pPr>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A.三维MPR(多平面重组)；</w:t>
      </w:r>
    </w:p>
    <w:p w14:paraId="617B7BD2">
      <w:pPr>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B.MIP及MinP（最大及最小密度投影）；</w:t>
      </w:r>
    </w:p>
    <w:p w14:paraId="218B6ACF">
      <w:pPr>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C.VR及SSD一键式实现（体重建、表面重建含骨科透明3D显示）；</w:t>
      </w:r>
    </w:p>
    <w:p w14:paraId="2713DA24">
      <w:pPr>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D.CPR曲面重建；</w:t>
      </w:r>
    </w:p>
    <w:p w14:paraId="1E49D6A9">
      <w:pPr>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E.MPVR重建；</w:t>
      </w:r>
    </w:p>
    <w:p w14:paraId="7369D292">
      <w:pPr>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F.提供仿真内镜；</w:t>
      </w:r>
    </w:p>
    <w:p w14:paraId="7629A872">
      <w:pPr>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G.肺功能通气评价；</w:t>
      </w:r>
    </w:p>
    <w:p w14:paraId="00CD5B0E">
      <w:pPr>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H.MPR薄层重组；</w:t>
      </w:r>
    </w:p>
    <w:p w14:paraId="7E0C8E0A">
      <w:pPr>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I.组织一键分离功能；</w:t>
      </w:r>
    </w:p>
    <w:p w14:paraId="23248D68">
      <w:pPr>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J.三维多层面电子光栅；</w:t>
      </w:r>
    </w:p>
    <w:p w14:paraId="251CD891">
      <w:pPr>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K.三维空间测量；</w:t>
      </w:r>
    </w:p>
    <w:p w14:paraId="6231441B">
      <w:pPr>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L.三维图像标注；</w:t>
      </w:r>
    </w:p>
    <w:p w14:paraId="3D17B96E">
      <w:pPr>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M.二维MPR层面裁剪；</w:t>
      </w:r>
    </w:p>
    <w:p w14:paraId="3679E6AF">
      <w:pPr>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N.二维三维同机同窗口联合诊断；</w:t>
      </w:r>
    </w:p>
    <w:p w14:paraId="0481B676">
      <w:pPr>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O.三维自动旋转打印与保存；</w:t>
      </w:r>
    </w:p>
    <w:p w14:paraId="29DFDF5D">
      <w:pPr>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P.三维后处理书签保存功能（能提供软件功能说明和功能截图）。</w:t>
      </w:r>
    </w:p>
    <w:p w14:paraId="5F4DACF7">
      <w:pPr>
        <w:keepNext w:val="0"/>
        <w:keepLines w:val="0"/>
        <w:pageBreakBefore w:val="0"/>
        <w:widowControl w:val="0"/>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6.图像和数据输出：可刻录DICOM图像光盘并自动生成光盘号便于查找，同时还可以制作JPG、AVI、BMP等多种制式光盘，自带DICOMVIEWER,可在任何PC上回放光盘。能存储处理结果，能支持将DICOM影像转换为常用PC图像格式。</w:t>
      </w:r>
    </w:p>
    <w:p w14:paraId="22A887A2">
      <w:pPr>
        <w:keepNext w:val="0"/>
        <w:keepLines w:val="0"/>
        <w:pageBreakBefore w:val="0"/>
        <w:widowControl/>
        <w:numPr>
          <w:ilvl w:val="0"/>
          <w:numId w:val="4"/>
        </w:numPr>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胶片输出功能：支持DICOM3.0的灰阶与彩色打印输出。</w:t>
      </w:r>
    </w:p>
    <w:p w14:paraId="17CBC1AE">
      <w:pPr>
        <w:keepNext w:val="0"/>
        <w:keepLines w:val="0"/>
        <w:pageBreakBefore w:val="0"/>
        <w:widowControl/>
        <w:kinsoku/>
        <w:wordWrap/>
        <w:overflowPunct/>
        <w:topLinePunct w:val="0"/>
        <w:autoSpaceDE/>
        <w:autoSpaceDN/>
        <w:bidi w:val="0"/>
        <w:adjustRightInd w:val="0"/>
        <w:snapToGrid w:val="0"/>
        <w:spacing w:after="0"/>
        <w:ind w:left="0" w:firstLine="482" w:firstLineChars="200"/>
        <w:textAlignment w:val="auto"/>
        <w:rPr>
          <w:rFonts w:hint="eastAsia" w:ascii="宋体" w:hAnsi="宋体" w:eastAsia="宋体" w:cs="宋体"/>
          <w:b/>
          <w:sz w:val="24"/>
          <w:szCs w:val="24"/>
        </w:rPr>
      </w:pPr>
      <w:r>
        <w:rPr>
          <w:rFonts w:hint="eastAsia" w:ascii="宋体" w:hAnsi="宋体" w:eastAsia="宋体" w:cs="宋体"/>
          <w:b/>
          <w:bCs/>
          <w:sz w:val="24"/>
          <w:szCs w:val="24"/>
        </w:rPr>
        <w:t>（二）高级功能：</w:t>
      </w:r>
    </w:p>
    <w:p w14:paraId="3638FCDF">
      <w:pPr>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血管分析软件：主要应用于外周血管：呈现血管的三维伪彩图像，一键式去骨及背景骨透明显影。自动生成血管的（主动脉、肾动脉等）的中心线，血管的垂直剖面，可精确测量血管狭窄和动脉瘤的截面积；形成的报告中须包括图形和数字，显示血管的截面直径、内腔面积、长度（狭窄血管和动脉瘤）、标准误差和狭窄百分比。可测量和分析血管狭窄和动脉瘤的特性，如量化数据、范围、位置、程度和形态，等具有诊断价值的信息。</w:t>
      </w:r>
    </w:p>
    <w:p w14:paraId="5C0E79DE">
      <w:pPr>
        <w:keepNext w:val="0"/>
        <w:keepLines w:val="0"/>
        <w:pageBreakBefore w:val="0"/>
        <w:widowControl/>
        <w:kinsoku/>
        <w:wordWrap/>
        <w:overflowPunct/>
        <w:topLinePunct w:val="0"/>
        <w:autoSpaceDE/>
        <w:autoSpaceDN/>
        <w:bidi w:val="0"/>
        <w:adjustRightInd w:val="0"/>
        <w:snapToGrid w:val="0"/>
        <w:spacing w:after="0"/>
        <w:ind w:left="0"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智能全息心脏分析：</w:t>
      </w:r>
      <w:r>
        <w:rPr>
          <w:rFonts w:hint="eastAsia" w:ascii="宋体" w:hAnsi="宋体" w:eastAsia="宋体" w:cs="宋体"/>
          <w:b/>
          <w:sz w:val="24"/>
          <w:szCs w:val="24"/>
        </w:rPr>
        <w:t>“</w:t>
      </w:r>
      <w:r>
        <w:rPr>
          <w:rFonts w:hint="eastAsia" w:ascii="宋体" w:hAnsi="宋体" w:eastAsia="宋体" w:cs="宋体"/>
          <w:sz w:val="24"/>
          <w:szCs w:val="24"/>
        </w:rPr>
        <w:t>0点击”可实现智能骨去除、全期相的心脏智能分离。“心球”™浏览窗（球型、三维地图和二维平铺显示）冠脉魔镜显示，智能滤波，增强现实，细节清晰呈现"IVUS-like"视图模式，智能分离、三维显示血管内腔、血管壁和硬块。冠脉血管狭窄测量功能。冠脉血管自动命名。可变层厚浏览工具包（包含多平面观察）可以在容积重建图像电影播放时实时分析。全新的先进的左右心室功能分析能力。</w:t>
      </w:r>
    </w:p>
    <w:p w14:paraId="798CBDFE">
      <w:pPr>
        <w:keepNext w:val="0"/>
        <w:keepLines w:val="0"/>
        <w:pageBreakBefore w:val="0"/>
        <w:widowControl/>
        <w:kinsoku/>
        <w:wordWrap/>
        <w:overflowPunct/>
        <w:topLinePunct w:val="0"/>
        <w:autoSpaceDE/>
        <w:autoSpaceDN/>
        <w:bidi w:val="0"/>
        <w:adjustRightInd w:val="0"/>
        <w:snapToGrid w:val="0"/>
        <w:spacing w:after="0"/>
        <w:ind w:lef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（三）PACS兼容性：</w:t>
      </w:r>
      <w:r>
        <w:rPr>
          <w:rFonts w:hint="eastAsia" w:ascii="宋体" w:hAnsi="宋体" w:eastAsia="宋体" w:cs="宋体"/>
          <w:bCs/>
          <w:sz w:val="24"/>
          <w:szCs w:val="24"/>
        </w:rPr>
        <w:t>可将基本功能及高级功能处理过的图像完整传送至医院PACS系统读取应用。</w:t>
      </w:r>
    </w:p>
    <w:p w14:paraId="1D457647">
      <w:pPr>
        <w:numPr>
          <w:ilvl w:val="0"/>
          <w:numId w:val="0"/>
        </w:numPr>
        <w:ind w:leftChars="0"/>
        <w:rPr>
          <w:rFonts w:hint="eastAsia" w:ascii="宋体" w:hAnsi="宋体" w:eastAsia="宋体" w:cs="宋体"/>
          <w:sz w:val="24"/>
          <w:szCs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2312">
    <w:altName w:val="楷体_GB2312"/>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344DB"/>
    <w:multiLevelType w:val="singleLevel"/>
    <w:tmpl w:val="AD9344DB"/>
    <w:lvl w:ilvl="0" w:tentative="0">
      <w:start w:val="33"/>
      <w:numFmt w:val="decimal"/>
      <w:suff w:val="nothing"/>
      <w:lvlText w:val="%1、"/>
      <w:lvlJc w:val="left"/>
    </w:lvl>
  </w:abstractNum>
  <w:abstractNum w:abstractNumId="1">
    <w:nsid w:val="213D9AFE"/>
    <w:multiLevelType w:val="singleLevel"/>
    <w:tmpl w:val="213D9AFE"/>
    <w:lvl w:ilvl="0" w:tentative="0">
      <w:start w:val="24"/>
      <w:numFmt w:val="decimal"/>
      <w:suff w:val="nothing"/>
      <w:lvlText w:val="%1、"/>
      <w:lvlJc w:val="left"/>
    </w:lvl>
  </w:abstractNum>
  <w:abstractNum w:abstractNumId="2">
    <w:nsid w:val="3DF63447"/>
    <w:multiLevelType w:val="singleLevel"/>
    <w:tmpl w:val="3DF63447"/>
    <w:lvl w:ilvl="0" w:tentative="0">
      <w:start w:val="7"/>
      <w:numFmt w:val="decimal"/>
      <w:lvlText w:val="%1."/>
      <w:lvlJc w:val="left"/>
      <w:pPr>
        <w:tabs>
          <w:tab w:val="left" w:pos="312"/>
        </w:tabs>
      </w:pPr>
    </w:lvl>
  </w:abstractNum>
  <w:abstractNum w:abstractNumId="3">
    <w:nsid w:val="61EB2BDB"/>
    <w:multiLevelType w:val="singleLevel"/>
    <w:tmpl w:val="61EB2BDB"/>
    <w:lvl w:ilvl="0" w:tentative="0">
      <w:start w:val="3"/>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C6111"/>
    <w:rsid w:val="134454F4"/>
    <w:rsid w:val="176465E9"/>
    <w:rsid w:val="3EFC6111"/>
    <w:rsid w:val="454E2742"/>
    <w:rsid w:val="559C21C4"/>
    <w:rsid w:val="65441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120"/>
      <w:ind w:firstLine="420" w:firstLineChars="100"/>
    </w:pPr>
    <w:rPr>
      <w:sz w:val="21"/>
    </w:rPr>
  </w:style>
  <w:style w:type="paragraph" w:styleId="3">
    <w:name w:val="Body Text"/>
    <w:basedOn w:val="1"/>
    <w:next w:val="1"/>
    <w:qFormat/>
    <w:uiPriority w:val="0"/>
    <w:pPr>
      <w:widowControl w:val="0"/>
      <w:adjustRightInd/>
      <w:snapToGrid/>
      <w:spacing w:line="240" w:lineRule="auto"/>
      <w:ind w:firstLine="0" w:firstLineChars="0"/>
      <w:jc w:val="both"/>
    </w:pPr>
    <w:rPr>
      <w:rFonts w:ascii="Times New Roman" w:hAnsi="Times New Roman" w:eastAsia="宋体" w:cs="Times New Roman"/>
      <w:kern w:val="2"/>
      <w:sz w:val="28"/>
      <w:szCs w:val="24"/>
    </w:rPr>
  </w:style>
  <w:style w:type="paragraph" w:styleId="4">
    <w:name w:val="footnote text"/>
    <w:basedOn w:val="1"/>
    <w:qFormat/>
    <w:uiPriority w:val="0"/>
    <w:pPr>
      <w:widowControl/>
      <w:jc w:val="left"/>
    </w:pPr>
    <w:rPr>
      <w:kern w:val="0"/>
      <w:sz w:val="20"/>
      <w:lang w:val="de-DE"/>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autoRedefine/>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6456</Words>
  <Characters>7146</Characters>
  <Lines>0</Lines>
  <Paragraphs>0</Paragraphs>
  <TotalTime>1</TotalTime>
  <ScaleCrop>false</ScaleCrop>
  <LinksUpToDate>false</LinksUpToDate>
  <CharactersWithSpaces>7322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2024-12-18T02:31:00Z</dcterms:created>
  <dc:creator>Liguor</dc:creator>
  <cp:lastModifiedBy>WPS_1178751284</cp:lastModifiedBy>
  <cp:lastPrinted>2024-12-20T00:50:00Z</cp:lastPrinted>
  <dcterms:modified xsi:type="dcterms:W3CDTF">2024-12-25T08:51:25Z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8851109FA95A49B1A1D9863A99109ECE_13</vt:lpwstr>
  </property>
  <property fmtid="{D5CDD505-2E9C-101B-9397-08002B2CF9AE}" pid="4" name="KSOTemplateDocerSaveRecord">
    <vt:lpwstr>eyJoZGlkIjoiN2JlYjBmZDc2MWJlM2VjMTk3OTUwYzIyZGUyMjU5NGUiLCJ1c2VySWQiOiIxMTc4NzUxMjg0In0=</vt:lpwstr>
  </property>
</Properties>
</file>