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textAlignment w:val="center"/>
        <w:rPr>
          <w:rFonts w:hint="eastAsia" w:ascii="仿宋_GB2312" w:hAnsi="仿宋_GB2312" w:eastAsia="仿宋_GB2312" w:cs="仿宋_GB2312"/>
          <w:b/>
          <w:bCs/>
          <w:color w:val="auto"/>
          <w:sz w:val="32"/>
          <w:szCs w:val="32"/>
          <w:lang w:eastAsia="zh-CN" w:bidi="ar"/>
        </w:rPr>
      </w:pPr>
      <w:r>
        <w:rPr>
          <w:rFonts w:hint="eastAsia" w:ascii="仿宋_GB2312" w:hAnsi="仿宋_GB2312" w:eastAsia="仿宋_GB2312" w:cs="仿宋_GB2312"/>
          <w:b/>
          <w:bCs/>
          <w:color w:val="auto"/>
          <w:sz w:val="32"/>
          <w:szCs w:val="32"/>
          <w:lang w:eastAsia="zh-CN" w:bidi="ar"/>
        </w:rPr>
        <w:t>附件：机房建设清单</w:t>
      </w:r>
    </w:p>
    <w:p>
      <w:pPr>
        <w:spacing w:line="540" w:lineRule="exact"/>
        <w:ind w:firstLine="640" w:firstLineChars="200"/>
        <w:rPr>
          <w:rFonts w:hint="eastAsia"/>
          <w:lang w:eastAsia="zh-CN"/>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本项目</w:t>
      </w:r>
      <w:r>
        <w:rPr>
          <w:rFonts w:hint="eastAsia" w:ascii="仿宋_GB2312" w:hAnsi="仿宋_GB2312" w:eastAsia="仿宋_GB2312" w:cs="仿宋_GB2312"/>
          <w:b w:val="0"/>
          <w:bCs w:val="0"/>
          <w:sz w:val="32"/>
          <w:szCs w:val="32"/>
          <w:highlight w:val="none"/>
          <w:lang w:val="en-US" w:eastAsia="zh-CN"/>
        </w:rPr>
        <w:t>拟在会理市人民医院</w:t>
      </w:r>
      <w:r>
        <w:rPr>
          <w:rFonts w:hint="eastAsia" w:ascii="仿宋_GB2312" w:hAnsi="仿宋_GB2312" w:eastAsia="仿宋_GB2312" w:cs="仿宋_GB2312"/>
          <w:b w:val="0"/>
          <w:bCs w:val="0"/>
          <w:sz w:val="32"/>
          <w:szCs w:val="32"/>
          <w:lang w:val="en-US" w:eastAsia="zh-CN"/>
        </w:rPr>
        <w:t>新大楼门诊楼4楼新建数据中心主机房及其配套办公场所，行政楼1楼新建备机房。</w:t>
      </w:r>
    </w:p>
    <w:p>
      <w:pPr>
        <w:spacing w:line="5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主机房及其配套办公场所计划面积约202㎡。其中机房使用120㎡，楼板层高约4.5m，机柜数量30，按照B级机房标准建设模块化机房。</w:t>
      </w:r>
    </w:p>
    <w:p>
      <w:pPr>
        <w:spacing w:line="54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备机房计划面积约31.2㎡，楼板层高约4.5m，机柜数量8，按照B级机房标准建设传统机房。</w:t>
      </w:r>
    </w:p>
    <w:p>
      <w:pPr>
        <w:jc w:val="both"/>
        <w:textAlignment w:val="cente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auto"/>
          <w:sz w:val="32"/>
          <w:szCs w:val="32"/>
          <w:lang w:val="en-US" w:eastAsia="zh-CN" w:bidi="ar"/>
        </w:rPr>
        <w:t xml:space="preserve">    </w:t>
      </w:r>
      <w:r>
        <w:rPr>
          <w:rFonts w:hint="eastAsia" w:ascii="仿宋_GB2312" w:hAnsi="仿宋_GB2312" w:eastAsia="仿宋_GB2312" w:cs="仿宋_GB2312"/>
          <w:b w:val="0"/>
          <w:bCs w:val="0"/>
          <w:sz w:val="32"/>
          <w:szCs w:val="32"/>
          <w:lang w:val="en-US" w:eastAsia="zh-CN"/>
        </w:rPr>
        <w:t>机房建设整体质保期3年。</w:t>
      </w:r>
      <w:bookmarkStart w:id="0" w:name="_GoBack"/>
      <w:bookmarkEnd w:id="0"/>
    </w:p>
    <w:p>
      <w:pPr>
        <w:spacing w:line="540" w:lineRule="exact"/>
        <w:ind w:firstLine="420"/>
        <w:rPr>
          <w:rFonts w:hint="eastAsia" w:ascii="宋体" w:hAnsi="宋体" w:eastAsia="宋体" w:cs="宋体"/>
        </w:rPr>
      </w:pPr>
      <w:r>
        <w:rPr>
          <w:rFonts w:hint="eastAsia" w:ascii="宋体" w:hAnsi="宋体" w:eastAsia="宋体" w:cs="宋体"/>
        </w:rPr>
        <w:t>规划的平面布局如下：</w:t>
      </w:r>
    </w:p>
    <w:p>
      <w:pPr>
        <w:pStyle w:val="2"/>
        <w:rPr>
          <w:rFonts w:hint="default" w:eastAsia="宋体"/>
          <w:lang w:val="en-US" w:eastAsia="zh-CN"/>
        </w:rPr>
      </w:pPr>
      <w:r>
        <w:rPr>
          <w:rFonts w:hint="eastAsia" w:ascii="宋体" w:hAnsi="宋体" w:eastAsia="宋体" w:cs="宋体"/>
          <w:lang w:val="en-US" w:eastAsia="zh-CN"/>
        </w:rPr>
        <w:t>4F主机房：</w:t>
      </w:r>
    </w:p>
    <w:p>
      <w:pPr>
        <w:pStyle w:val="2"/>
      </w:pPr>
      <w:r>
        <w:drawing>
          <wp:inline distT="0" distB="0" distL="114300" distR="114300">
            <wp:extent cx="6473825" cy="2991485"/>
            <wp:effectExtent l="0" t="0" r="3175" b="184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6473825" cy="2991485"/>
                    </a:xfrm>
                    <a:prstGeom prst="rect">
                      <a:avLst/>
                    </a:prstGeom>
                    <a:noFill/>
                    <a:ln>
                      <a:noFill/>
                    </a:ln>
                  </pic:spPr>
                </pic:pic>
              </a:graphicData>
            </a:graphic>
          </wp:inline>
        </w:drawing>
      </w:r>
    </w:p>
    <w:p>
      <w:pPr>
        <w:rPr>
          <w:rFonts w:hint="default" w:eastAsia="Arial Unicode MS"/>
          <w:lang w:val="en-US" w:eastAsia="zh-CN"/>
        </w:rPr>
      </w:pPr>
      <w:r>
        <w:rPr>
          <w:rFonts w:hint="eastAsia"/>
          <w:lang w:val="en-US" w:eastAsia="zh-CN"/>
        </w:rPr>
        <w:t>1F备机房：</w:t>
      </w:r>
    </w:p>
    <w:p>
      <w:pPr>
        <w:jc w:val="both"/>
        <w:textAlignment w:val="center"/>
        <w:rPr>
          <w:rFonts w:hint="eastAsia" w:ascii="仿宋_GB2312" w:hAnsi="仿宋_GB2312" w:eastAsia="仿宋_GB2312" w:cs="仿宋_GB2312"/>
          <w:b/>
          <w:bCs/>
          <w:color w:val="auto"/>
          <w:sz w:val="32"/>
          <w:szCs w:val="32"/>
          <w:lang w:eastAsia="zh-CN" w:bidi="ar"/>
        </w:rPr>
      </w:pPr>
      <w:r>
        <w:drawing>
          <wp:inline distT="0" distB="0" distL="114300" distR="114300">
            <wp:extent cx="4572000" cy="65246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572000" cy="6524625"/>
                    </a:xfrm>
                    <a:prstGeom prst="rect">
                      <a:avLst/>
                    </a:prstGeom>
                    <a:noFill/>
                    <a:ln>
                      <a:noFill/>
                    </a:ln>
                  </pic:spPr>
                </pic:pic>
              </a:graphicData>
            </a:graphic>
          </wp:inline>
        </w:drawing>
      </w:r>
    </w:p>
    <w:p>
      <w:pPr>
        <w:jc w:val="both"/>
        <w:textAlignment w:val="center"/>
        <w:rPr>
          <w:rFonts w:hint="eastAsia" w:ascii="仿宋_GB2312" w:hAnsi="仿宋_GB2312" w:eastAsia="仿宋_GB2312" w:cs="仿宋_GB2312"/>
          <w:b/>
          <w:bCs/>
          <w:color w:val="auto"/>
          <w:sz w:val="32"/>
          <w:szCs w:val="32"/>
          <w:lang w:eastAsia="zh-CN" w:bidi="ar"/>
        </w:rPr>
      </w:pPr>
    </w:p>
    <w:p>
      <w:pPr>
        <w:pStyle w:val="4"/>
        <w:numPr>
          <w:ilvl w:val="0"/>
          <w:numId w:val="1"/>
        </w:numPr>
        <w:rPr>
          <w:rFonts w:ascii="宋体" w:hAnsi="宋体" w:eastAsia="宋体" w:cs="宋体"/>
          <w:sz w:val="28"/>
          <w:szCs w:val="28"/>
        </w:rPr>
      </w:pPr>
      <w:r>
        <w:rPr>
          <w:rFonts w:hint="eastAsia" w:ascii="宋体" w:hAnsi="宋体" w:eastAsia="宋体" w:cs="宋体"/>
          <w:sz w:val="24"/>
          <w:szCs w:val="24"/>
          <w:lang w:bidi="ar"/>
        </w:rPr>
        <w:t>装饰系统</w:t>
      </w:r>
    </w:p>
    <w:p>
      <w:pPr>
        <w:spacing w:line="360" w:lineRule="auto"/>
        <w:ind w:firstLine="420"/>
        <w:rPr>
          <w:rFonts w:ascii="宋体" w:hAnsi="宋体" w:eastAsia="宋体" w:cs="宋体"/>
        </w:rPr>
      </w:pPr>
      <w:r>
        <w:rPr>
          <w:rFonts w:hint="eastAsia" w:ascii="宋体" w:hAnsi="宋体" w:eastAsia="宋体" w:cs="宋体"/>
        </w:rPr>
        <w:t>本项目包含4F数据中心机房及其辅助办公区域的整体装修，1F备份数据机房</w:t>
      </w:r>
      <w:r>
        <w:rPr>
          <w:rFonts w:hint="eastAsia" w:ascii="宋体" w:hAnsi="宋体" w:eastAsia="宋体" w:cs="宋体"/>
          <w:lang w:eastAsia="zh-CN"/>
        </w:rPr>
        <w:t>及其库房</w:t>
      </w:r>
      <w:r>
        <w:rPr>
          <w:rFonts w:hint="eastAsia" w:ascii="宋体" w:hAnsi="宋体" w:eastAsia="宋体" w:cs="宋体"/>
        </w:rPr>
        <w:t>装修。</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2"/>
        <w:gridCol w:w="2755"/>
        <w:gridCol w:w="288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pct"/>
            <w:vAlign w:val="center"/>
          </w:tcPr>
          <w:p>
            <w:pPr>
              <w:widowControl w:val="0"/>
              <w:spacing w:line="360" w:lineRule="auto"/>
              <w:jc w:val="center"/>
              <w:rPr>
                <w:rFonts w:ascii="宋体" w:hAnsi="宋体" w:eastAsia="宋体" w:cs="宋体"/>
              </w:rPr>
            </w:pPr>
          </w:p>
        </w:tc>
        <w:tc>
          <w:tcPr>
            <w:tcW w:w="1322" w:type="pct"/>
            <w:vAlign w:val="center"/>
          </w:tcPr>
          <w:p>
            <w:pPr>
              <w:widowControl w:val="0"/>
              <w:spacing w:line="360" w:lineRule="auto"/>
              <w:jc w:val="center"/>
              <w:rPr>
                <w:rFonts w:ascii="宋体" w:hAnsi="宋体" w:eastAsia="宋体" w:cs="宋体"/>
              </w:rPr>
            </w:pPr>
            <w:r>
              <w:rPr>
                <w:rFonts w:hint="eastAsia" w:ascii="宋体" w:hAnsi="宋体" w:eastAsia="宋体" w:cs="宋体"/>
              </w:rPr>
              <w:t>4F数据中心机房</w:t>
            </w:r>
          </w:p>
        </w:tc>
        <w:tc>
          <w:tcPr>
            <w:tcW w:w="1382" w:type="pct"/>
            <w:vAlign w:val="center"/>
          </w:tcPr>
          <w:p>
            <w:pPr>
              <w:widowControl w:val="0"/>
              <w:spacing w:line="360" w:lineRule="auto"/>
              <w:jc w:val="center"/>
              <w:rPr>
                <w:rFonts w:hint="eastAsia" w:ascii="宋体" w:hAnsi="宋体" w:eastAsia="宋体" w:cs="宋体"/>
                <w:lang w:eastAsia="zh-CN"/>
              </w:rPr>
            </w:pPr>
            <w:r>
              <w:rPr>
                <w:rFonts w:hint="eastAsia" w:ascii="宋体" w:hAnsi="宋体" w:eastAsia="宋体" w:cs="宋体"/>
              </w:rPr>
              <w:t>4F辅助办公区及</w:t>
            </w:r>
            <w:r>
              <w:rPr>
                <w:rFonts w:hint="eastAsia" w:ascii="宋体" w:hAnsi="宋体" w:eastAsia="宋体" w:cs="宋体"/>
                <w:lang w:eastAsia="zh-CN"/>
              </w:rPr>
              <w:t>库房</w:t>
            </w:r>
          </w:p>
        </w:tc>
        <w:tc>
          <w:tcPr>
            <w:tcW w:w="1292" w:type="pct"/>
            <w:vAlign w:val="center"/>
          </w:tcPr>
          <w:p>
            <w:pPr>
              <w:widowControl w:val="0"/>
              <w:spacing w:line="360" w:lineRule="auto"/>
              <w:jc w:val="center"/>
              <w:rPr>
                <w:rFonts w:ascii="宋体" w:hAnsi="宋体" w:eastAsia="宋体" w:cs="宋体"/>
              </w:rPr>
            </w:pPr>
            <w:r>
              <w:rPr>
                <w:rFonts w:hint="eastAsia" w:ascii="宋体" w:hAnsi="宋体" w:eastAsia="宋体" w:cs="宋体"/>
              </w:rPr>
              <w:t>1F备份数据机房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pct"/>
            <w:vAlign w:val="center"/>
          </w:tcPr>
          <w:p>
            <w:pPr>
              <w:widowControl w:val="0"/>
              <w:spacing w:line="360" w:lineRule="auto"/>
              <w:jc w:val="center"/>
              <w:rPr>
                <w:rFonts w:ascii="宋体" w:hAnsi="宋体" w:eastAsia="宋体" w:cs="宋体"/>
              </w:rPr>
            </w:pPr>
            <w:r>
              <w:rPr>
                <w:rFonts w:hint="eastAsia" w:ascii="宋体" w:hAnsi="宋体" w:eastAsia="宋体" w:cs="宋体"/>
              </w:rPr>
              <w:t>隔墙</w:t>
            </w:r>
          </w:p>
        </w:tc>
        <w:tc>
          <w:tcPr>
            <w:tcW w:w="1322" w:type="pct"/>
            <w:vAlign w:val="center"/>
          </w:tcPr>
          <w:p>
            <w:pPr>
              <w:widowControl w:val="0"/>
              <w:spacing w:line="360" w:lineRule="auto"/>
              <w:jc w:val="center"/>
              <w:rPr>
                <w:rFonts w:ascii="宋体" w:hAnsi="宋体" w:eastAsia="宋体" w:cs="宋体"/>
              </w:rPr>
            </w:pPr>
            <w:r>
              <w:rPr>
                <w:rFonts w:hint="eastAsia" w:ascii="宋体" w:hAnsi="宋体" w:eastAsia="宋体" w:cs="宋体"/>
                <w:lang w:eastAsia="zh-CN"/>
              </w:rPr>
              <w:t>≥</w:t>
            </w:r>
            <w:r>
              <w:rPr>
                <w:rFonts w:hint="eastAsia" w:ascii="宋体" w:hAnsi="宋体" w:eastAsia="宋体" w:cs="宋体"/>
              </w:rPr>
              <w:t>12mm防火</w:t>
            </w:r>
            <w:r>
              <w:rPr>
                <w:rFonts w:hint="eastAsia" w:ascii="宋体" w:hAnsi="宋体" w:eastAsia="宋体" w:cs="宋体"/>
                <w:lang w:eastAsia="zh-CN"/>
              </w:rPr>
              <w:t>钢化</w:t>
            </w:r>
            <w:r>
              <w:rPr>
                <w:rFonts w:hint="eastAsia" w:ascii="宋体" w:hAnsi="宋体" w:eastAsia="宋体" w:cs="宋体"/>
              </w:rPr>
              <w:t>玻璃隔断</w:t>
            </w:r>
          </w:p>
        </w:tc>
        <w:tc>
          <w:tcPr>
            <w:tcW w:w="1382" w:type="pct"/>
            <w:vAlign w:val="center"/>
          </w:tcPr>
          <w:p>
            <w:pPr>
              <w:widowControl w:val="0"/>
              <w:spacing w:line="360" w:lineRule="auto"/>
              <w:jc w:val="center"/>
              <w:rPr>
                <w:rFonts w:ascii="宋体" w:hAnsi="宋体" w:eastAsia="宋体" w:cs="宋体"/>
              </w:rPr>
            </w:pPr>
            <w:r>
              <w:rPr>
                <w:rFonts w:hint="eastAsia" w:ascii="宋体" w:hAnsi="宋体" w:eastAsia="宋体" w:cs="宋体"/>
              </w:rPr>
              <w:t>轻钢龙骨+岩棉+石膏板</w:t>
            </w:r>
          </w:p>
        </w:tc>
        <w:tc>
          <w:tcPr>
            <w:tcW w:w="1292" w:type="pct"/>
            <w:vAlign w:val="center"/>
          </w:tcPr>
          <w:p>
            <w:pPr>
              <w:widowControl w:val="0"/>
              <w:spacing w:line="360" w:lineRule="auto"/>
              <w:jc w:val="center"/>
              <w:rPr>
                <w:rFonts w:ascii="宋体" w:hAnsi="宋体" w:eastAsia="宋体" w:cs="宋体"/>
              </w:rPr>
            </w:pP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pct"/>
            <w:vAlign w:val="center"/>
          </w:tcPr>
          <w:p>
            <w:pPr>
              <w:widowControl w:val="0"/>
              <w:spacing w:line="360" w:lineRule="auto"/>
              <w:jc w:val="center"/>
              <w:rPr>
                <w:rFonts w:ascii="宋体" w:hAnsi="宋体" w:eastAsia="宋体" w:cs="宋体"/>
              </w:rPr>
            </w:pPr>
            <w:r>
              <w:rPr>
                <w:rFonts w:hint="eastAsia" w:ascii="宋体" w:hAnsi="宋体" w:eastAsia="宋体" w:cs="宋体"/>
              </w:rPr>
              <w:t>墙面</w:t>
            </w:r>
          </w:p>
        </w:tc>
        <w:tc>
          <w:tcPr>
            <w:tcW w:w="1322" w:type="pct"/>
            <w:vAlign w:val="center"/>
          </w:tcPr>
          <w:p>
            <w:pPr>
              <w:widowControl w:val="0"/>
              <w:spacing w:line="360" w:lineRule="auto"/>
              <w:jc w:val="center"/>
              <w:rPr>
                <w:rFonts w:hint="eastAsia" w:ascii="宋体" w:hAnsi="宋体" w:eastAsia="宋体" w:cs="宋体"/>
                <w:lang w:eastAsia="zh-CN"/>
              </w:rPr>
            </w:pPr>
            <w:r>
              <w:rPr>
                <w:rFonts w:hint="eastAsia" w:ascii="宋体" w:hAnsi="宋体" w:eastAsia="宋体" w:cs="宋体"/>
              </w:rPr>
              <w:t>轻钢龙骨彩钢板</w:t>
            </w:r>
            <w:r>
              <w:rPr>
                <w:rFonts w:hint="eastAsia" w:ascii="宋体" w:hAnsi="宋体" w:eastAsia="宋体" w:cs="宋体"/>
                <w:lang w:eastAsia="zh-CN"/>
              </w:rPr>
              <w:t>饰面</w:t>
            </w:r>
          </w:p>
        </w:tc>
        <w:tc>
          <w:tcPr>
            <w:tcW w:w="1382" w:type="pct"/>
            <w:vAlign w:val="center"/>
          </w:tcPr>
          <w:p>
            <w:pPr>
              <w:widowControl w:val="0"/>
              <w:spacing w:line="360" w:lineRule="auto"/>
              <w:jc w:val="center"/>
              <w:rPr>
                <w:rFonts w:ascii="宋体" w:hAnsi="宋体" w:eastAsia="宋体" w:cs="宋体"/>
              </w:rPr>
            </w:pPr>
            <w:r>
              <w:rPr>
                <w:rFonts w:hint="eastAsia" w:ascii="宋体" w:hAnsi="宋体" w:eastAsia="宋体" w:cs="宋体"/>
              </w:rPr>
              <w:t>乳胶漆饰面</w:t>
            </w:r>
          </w:p>
        </w:tc>
        <w:tc>
          <w:tcPr>
            <w:tcW w:w="1292" w:type="pct"/>
            <w:vAlign w:val="center"/>
          </w:tcPr>
          <w:p>
            <w:pPr>
              <w:widowControl w:val="0"/>
              <w:spacing w:line="360" w:lineRule="auto"/>
              <w:jc w:val="center"/>
              <w:rPr>
                <w:rFonts w:ascii="宋体" w:hAnsi="宋体" w:eastAsia="宋体" w:cs="宋体"/>
              </w:rPr>
            </w:pPr>
            <w:r>
              <w:rPr>
                <w:rFonts w:hint="eastAsia" w:ascii="宋体" w:hAnsi="宋体" w:eastAsia="宋体" w:cs="宋体"/>
              </w:rPr>
              <w:t>乳胶漆饰面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pct"/>
            <w:vAlign w:val="center"/>
          </w:tcPr>
          <w:p>
            <w:pPr>
              <w:widowControl w:val="0"/>
              <w:spacing w:line="360" w:lineRule="auto"/>
              <w:jc w:val="center"/>
              <w:rPr>
                <w:rFonts w:ascii="宋体" w:hAnsi="宋体" w:eastAsia="宋体" w:cs="宋体"/>
              </w:rPr>
            </w:pPr>
            <w:r>
              <w:rPr>
                <w:rFonts w:hint="eastAsia" w:ascii="宋体" w:hAnsi="宋体" w:eastAsia="宋体" w:cs="宋体"/>
              </w:rPr>
              <w:t>顶面防尘</w:t>
            </w:r>
          </w:p>
        </w:tc>
        <w:tc>
          <w:tcPr>
            <w:tcW w:w="1322" w:type="pct"/>
            <w:vAlign w:val="center"/>
          </w:tcPr>
          <w:p>
            <w:pPr>
              <w:widowControl w:val="0"/>
              <w:spacing w:line="360" w:lineRule="auto"/>
              <w:jc w:val="center"/>
              <w:rPr>
                <w:rFonts w:ascii="宋体" w:hAnsi="宋体" w:eastAsia="宋体" w:cs="宋体"/>
              </w:rPr>
            </w:pPr>
            <w:r>
              <w:rPr>
                <w:rFonts w:hint="eastAsia" w:ascii="宋体" w:hAnsi="宋体" w:eastAsia="宋体" w:cs="宋体"/>
              </w:rPr>
              <w:t>防尘乳胶漆吊顶内喷涂2遍</w:t>
            </w:r>
          </w:p>
        </w:tc>
        <w:tc>
          <w:tcPr>
            <w:tcW w:w="1382" w:type="pct"/>
            <w:vAlign w:val="center"/>
          </w:tcPr>
          <w:p>
            <w:pPr>
              <w:widowControl w:val="0"/>
              <w:spacing w:line="360" w:lineRule="auto"/>
              <w:jc w:val="center"/>
              <w:rPr>
                <w:rFonts w:ascii="宋体" w:hAnsi="宋体" w:eastAsia="宋体" w:cs="宋体"/>
              </w:rPr>
            </w:pPr>
          </w:p>
        </w:tc>
        <w:tc>
          <w:tcPr>
            <w:tcW w:w="1292" w:type="pct"/>
            <w:vAlign w:val="center"/>
          </w:tcPr>
          <w:p>
            <w:pPr>
              <w:widowControl w:val="0"/>
              <w:spacing w:line="360" w:lineRule="auto"/>
              <w:jc w:val="center"/>
              <w:rPr>
                <w:rFonts w:ascii="宋体" w:hAnsi="宋体" w:eastAsia="宋体" w:cs="宋体"/>
              </w:rPr>
            </w:pPr>
            <w:r>
              <w:rPr>
                <w:rFonts w:hint="eastAsia" w:ascii="宋体" w:hAnsi="宋体" w:eastAsia="宋体" w:cs="宋体"/>
              </w:rPr>
              <w:t>防尘乳胶漆吊顶内喷涂2遍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pct"/>
            <w:vAlign w:val="center"/>
          </w:tcPr>
          <w:p>
            <w:pPr>
              <w:widowControl w:val="0"/>
              <w:spacing w:line="360" w:lineRule="auto"/>
              <w:jc w:val="center"/>
              <w:rPr>
                <w:rFonts w:ascii="宋体" w:hAnsi="宋体" w:eastAsia="宋体" w:cs="宋体"/>
              </w:rPr>
            </w:pPr>
            <w:r>
              <w:rPr>
                <w:rFonts w:hint="eastAsia" w:ascii="宋体" w:hAnsi="宋体" w:eastAsia="宋体" w:cs="宋体"/>
              </w:rPr>
              <w:t>吊顶</w:t>
            </w:r>
          </w:p>
        </w:tc>
        <w:tc>
          <w:tcPr>
            <w:tcW w:w="1322" w:type="pct"/>
            <w:vAlign w:val="center"/>
          </w:tcPr>
          <w:p>
            <w:pPr>
              <w:widowControl w:val="0"/>
              <w:spacing w:line="360" w:lineRule="auto"/>
              <w:jc w:val="center"/>
              <w:rPr>
                <w:rFonts w:ascii="宋体" w:hAnsi="宋体" w:eastAsia="宋体" w:cs="宋体"/>
              </w:rPr>
            </w:pPr>
            <w:r>
              <w:rPr>
                <w:rFonts w:hint="eastAsia" w:ascii="宋体" w:hAnsi="宋体" w:eastAsia="宋体" w:cs="宋体"/>
              </w:rPr>
              <w:t>600mm×600mm方形微孔铝板，铝板厚≥0.8mm；微孔铝合金板吊顶</w:t>
            </w:r>
          </w:p>
        </w:tc>
        <w:tc>
          <w:tcPr>
            <w:tcW w:w="1382" w:type="pct"/>
            <w:vAlign w:val="center"/>
          </w:tcPr>
          <w:p>
            <w:pPr>
              <w:widowControl w:val="0"/>
              <w:spacing w:line="360" w:lineRule="auto"/>
              <w:jc w:val="center"/>
              <w:rPr>
                <w:rFonts w:ascii="宋体" w:hAnsi="宋体" w:eastAsia="宋体" w:cs="宋体"/>
              </w:rPr>
            </w:pPr>
            <w:r>
              <w:rPr>
                <w:rFonts w:hint="eastAsia" w:ascii="宋体" w:hAnsi="宋体" w:eastAsia="宋体" w:cs="宋体"/>
              </w:rPr>
              <w:t>600mm×600mm方形微孔铝板，铝板厚≥0.8mm；微孔铝合金板吊顶</w:t>
            </w:r>
          </w:p>
        </w:tc>
        <w:tc>
          <w:tcPr>
            <w:tcW w:w="1292" w:type="pct"/>
            <w:vAlign w:val="center"/>
          </w:tcPr>
          <w:p>
            <w:pPr>
              <w:widowControl w:val="0"/>
              <w:spacing w:line="360" w:lineRule="auto"/>
              <w:jc w:val="center"/>
              <w:rPr>
                <w:rFonts w:ascii="宋体" w:hAnsi="宋体" w:eastAsia="宋体" w:cs="宋体"/>
              </w:rPr>
            </w:pPr>
            <w:r>
              <w:rPr>
                <w:rFonts w:hint="eastAsia" w:ascii="宋体" w:hAnsi="宋体" w:eastAsia="宋体" w:cs="宋体"/>
              </w:rPr>
              <w:t>600mm×600mm方形微孔铝板，铝板厚≥0.8mm；微孔铝合金板吊顶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pct"/>
            <w:vAlign w:val="center"/>
          </w:tcPr>
          <w:p>
            <w:pPr>
              <w:widowControl w:val="0"/>
              <w:spacing w:line="360" w:lineRule="auto"/>
              <w:jc w:val="center"/>
              <w:rPr>
                <w:rFonts w:ascii="宋体" w:hAnsi="宋体" w:eastAsia="宋体" w:cs="宋体"/>
              </w:rPr>
            </w:pPr>
            <w:r>
              <w:rPr>
                <w:rFonts w:hint="eastAsia" w:ascii="宋体" w:hAnsi="宋体" w:eastAsia="宋体" w:cs="宋体"/>
              </w:rPr>
              <w:t>地面防尘</w:t>
            </w:r>
          </w:p>
        </w:tc>
        <w:tc>
          <w:tcPr>
            <w:tcW w:w="1322" w:type="pct"/>
            <w:vAlign w:val="center"/>
          </w:tcPr>
          <w:p>
            <w:pPr>
              <w:widowControl w:val="0"/>
              <w:spacing w:line="360" w:lineRule="auto"/>
              <w:jc w:val="center"/>
              <w:rPr>
                <w:rFonts w:ascii="宋体" w:hAnsi="宋体" w:eastAsia="宋体" w:cs="宋体"/>
              </w:rPr>
            </w:pPr>
            <w:r>
              <w:rPr>
                <w:rFonts w:hint="eastAsia" w:ascii="宋体" w:hAnsi="宋体" w:eastAsia="宋体" w:cs="宋体"/>
              </w:rPr>
              <w:t>防尘漆两遍</w:t>
            </w:r>
          </w:p>
        </w:tc>
        <w:tc>
          <w:tcPr>
            <w:tcW w:w="1382" w:type="pct"/>
            <w:vAlign w:val="center"/>
          </w:tcPr>
          <w:p>
            <w:pPr>
              <w:widowControl w:val="0"/>
              <w:spacing w:line="360" w:lineRule="auto"/>
              <w:jc w:val="center"/>
              <w:rPr>
                <w:rFonts w:ascii="宋体" w:hAnsi="宋体" w:eastAsia="宋体" w:cs="宋体"/>
              </w:rPr>
            </w:pPr>
            <w:r>
              <w:rPr>
                <w:rFonts w:hint="eastAsia" w:ascii="宋体" w:hAnsi="宋体" w:eastAsia="宋体" w:cs="宋体"/>
              </w:rPr>
              <w:t>防尘漆两遍</w:t>
            </w:r>
          </w:p>
        </w:tc>
        <w:tc>
          <w:tcPr>
            <w:tcW w:w="1292" w:type="pct"/>
            <w:vAlign w:val="center"/>
          </w:tcPr>
          <w:p>
            <w:pPr>
              <w:widowControl w:val="0"/>
              <w:spacing w:line="360" w:lineRule="auto"/>
              <w:jc w:val="center"/>
              <w:rPr>
                <w:rFonts w:ascii="宋体" w:hAnsi="宋体" w:eastAsia="宋体" w:cs="宋体"/>
              </w:rPr>
            </w:pPr>
            <w:r>
              <w:rPr>
                <w:rFonts w:hint="eastAsia" w:ascii="宋体" w:hAnsi="宋体" w:eastAsia="宋体" w:cs="宋体"/>
              </w:rPr>
              <w:t>防尘漆两遍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pct"/>
            <w:vAlign w:val="center"/>
          </w:tcPr>
          <w:p>
            <w:pPr>
              <w:widowControl w:val="0"/>
              <w:spacing w:line="360" w:lineRule="auto"/>
              <w:jc w:val="center"/>
              <w:rPr>
                <w:rFonts w:ascii="宋体" w:hAnsi="宋体" w:eastAsia="宋体" w:cs="宋体"/>
              </w:rPr>
            </w:pPr>
            <w:r>
              <w:rPr>
                <w:rFonts w:hint="eastAsia" w:ascii="宋体" w:hAnsi="宋体" w:eastAsia="宋体" w:cs="宋体"/>
              </w:rPr>
              <w:t>地面保温</w:t>
            </w:r>
          </w:p>
        </w:tc>
        <w:tc>
          <w:tcPr>
            <w:tcW w:w="1322" w:type="pct"/>
            <w:vAlign w:val="center"/>
          </w:tcPr>
          <w:p>
            <w:pPr>
              <w:widowControl w:val="0"/>
              <w:spacing w:line="360" w:lineRule="auto"/>
              <w:jc w:val="center"/>
              <w:rPr>
                <w:rFonts w:ascii="宋体" w:hAnsi="宋体" w:eastAsia="宋体" w:cs="宋体"/>
              </w:rPr>
            </w:pPr>
          </w:p>
        </w:tc>
        <w:tc>
          <w:tcPr>
            <w:tcW w:w="1382" w:type="pct"/>
            <w:vAlign w:val="center"/>
          </w:tcPr>
          <w:p>
            <w:pPr>
              <w:widowControl w:val="0"/>
              <w:spacing w:line="360" w:lineRule="auto"/>
              <w:jc w:val="center"/>
              <w:rPr>
                <w:rFonts w:ascii="宋体" w:hAnsi="宋体" w:eastAsia="宋体" w:cs="宋体"/>
              </w:rPr>
            </w:pPr>
          </w:p>
        </w:tc>
        <w:tc>
          <w:tcPr>
            <w:tcW w:w="1292" w:type="pct"/>
            <w:vAlign w:val="center"/>
          </w:tcPr>
          <w:p>
            <w:pPr>
              <w:widowControl w:val="0"/>
              <w:spacing w:line="360" w:lineRule="auto"/>
              <w:jc w:val="center"/>
              <w:rPr>
                <w:rFonts w:ascii="宋体" w:hAnsi="宋体" w:eastAsia="宋体" w:cs="宋体"/>
              </w:rPr>
            </w:pPr>
            <w:r>
              <w:rPr>
                <w:rFonts w:hint="eastAsia" w:ascii="宋体" w:hAnsi="宋体" w:eastAsia="宋体" w:cs="宋体"/>
              </w:rPr>
              <w:t>20mm橡塑+0.5mm镀锌铁皮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pct"/>
            <w:vAlign w:val="center"/>
          </w:tcPr>
          <w:p>
            <w:pPr>
              <w:widowControl w:val="0"/>
              <w:spacing w:line="360" w:lineRule="auto"/>
              <w:jc w:val="center"/>
              <w:rPr>
                <w:rFonts w:ascii="宋体" w:hAnsi="宋体" w:eastAsia="宋体" w:cs="宋体"/>
              </w:rPr>
            </w:pPr>
            <w:r>
              <w:rPr>
                <w:rFonts w:hint="eastAsia" w:ascii="宋体" w:hAnsi="宋体" w:eastAsia="宋体" w:cs="宋体"/>
              </w:rPr>
              <w:t>静电地板</w:t>
            </w:r>
          </w:p>
        </w:tc>
        <w:tc>
          <w:tcPr>
            <w:tcW w:w="1322" w:type="pct"/>
            <w:vAlign w:val="center"/>
          </w:tcPr>
          <w:p>
            <w:pPr>
              <w:widowControl w:val="0"/>
              <w:spacing w:line="360" w:lineRule="auto"/>
              <w:jc w:val="center"/>
              <w:rPr>
                <w:rFonts w:hint="eastAsia" w:ascii="宋体" w:hAnsi="宋体" w:eastAsia="宋体" w:cs="宋体"/>
              </w:rPr>
            </w:pPr>
            <w:r>
              <w:rPr>
                <w:rFonts w:hint="eastAsia" w:ascii="宋体" w:hAnsi="宋体" w:eastAsia="宋体" w:cs="宋体"/>
              </w:rPr>
              <w:t>架高</w:t>
            </w:r>
            <w:r>
              <w:rPr>
                <w:rFonts w:hint="eastAsia" w:ascii="宋体" w:hAnsi="宋体" w:eastAsia="宋体" w:cs="宋体"/>
                <w:lang w:eastAsia="zh-CN"/>
              </w:rPr>
              <w:t>≥</w:t>
            </w:r>
            <w:r>
              <w:rPr>
                <w:rFonts w:hint="eastAsia" w:ascii="宋体" w:hAnsi="宋体" w:eastAsia="宋体" w:cs="宋体"/>
              </w:rPr>
              <w:t>300mm</w:t>
            </w:r>
            <w:r>
              <w:rPr>
                <w:rFonts w:hint="eastAsia" w:ascii="宋体" w:hAnsi="宋体" w:eastAsia="宋体" w:cs="宋体"/>
                <w:lang w:eastAsia="zh-CN"/>
              </w:rPr>
              <w:t>。</w:t>
            </w:r>
            <w:r>
              <w:rPr>
                <w:rFonts w:hint="eastAsia" w:ascii="宋体" w:hAnsi="宋体" w:eastAsia="宋体" w:cs="宋体"/>
              </w:rPr>
              <w:t>600mm×600mm</w:t>
            </w:r>
            <w:r>
              <w:rPr>
                <w:rFonts w:hint="eastAsia" w:ascii="宋体" w:hAnsi="宋体" w:eastAsia="宋体" w:cs="宋体"/>
                <w:lang w:eastAsia="zh-CN"/>
              </w:rPr>
              <w:t>，厚度</w:t>
            </w:r>
            <w:r>
              <w:rPr>
                <w:rFonts w:hint="eastAsia" w:ascii="宋体" w:hAnsi="宋体" w:eastAsia="宋体" w:cs="宋体"/>
              </w:rPr>
              <w:t>≥</w:t>
            </w:r>
            <w:r>
              <w:rPr>
                <w:rFonts w:hint="eastAsia" w:ascii="宋体" w:hAnsi="宋体" w:eastAsia="宋体" w:cs="宋体"/>
                <w:lang w:val="en-US" w:eastAsia="zh-CN"/>
              </w:rPr>
              <w:t>35</w:t>
            </w:r>
            <w:r>
              <w:rPr>
                <w:rFonts w:hint="eastAsia" w:ascii="宋体" w:hAnsi="宋体" w:eastAsia="宋体" w:cs="宋体"/>
              </w:rPr>
              <w:t>mm</w:t>
            </w:r>
            <w:r>
              <w:rPr>
                <w:rFonts w:hint="eastAsia" w:ascii="宋体" w:hAnsi="宋体" w:eastAsia="宋体" w:cs="宋体"/>
                <w:lang w:eastAsia="zh-CN"/>
              </w:rPr>
              <w:t>防静电地板，地板集中载荷≥</w:t>
            </w:r>
            <w:r>
              <w:rPr>
                <w:rFonts w:hint="eastAsia" w:ascii="宋体" w:hAnsi="宋体" w:eastAsia="宋体" w:cs="宋体"/>
                <w:lang w:val="en-US" w:eastAsia="zh-CN"/>
              </w:rPr>
              <w:t>3600</w:t>
            </w:r>
            <w:r>
              <w:rPr>
                <w:rFonts w:hint="eastAsia" w:ascii="宋体" w:hAnsi="宋体" w:eastAsia="宋体" w:cs="宋体"/>
                <w:lang w:eastAsia="zh-CN"/>
              </w:rPr>
              <w:t>N/m2，均布载荷≥14000N/m2，</w:t>
            </w:r>
            <w:r>
              <w:rPr>
                <w:rFonts w:hint="eastAsia" w:ascii="宋体" w:hAnsi="宋体" w:eastAsia="宋体" w:cs="宋体"/>
                <w:lang w:val="en-US" w:eastAsia="zh-CN"/>
              </w:rPr>
              <w:t>绝缘电阻应大于 100KΩ，小于 100MΩ</w:t>
            </w:r>
          </w:p>
          <w:p>
            <w:pPr>
              <w:widowControl w:val="0"/>
              <w:spacing w:line="360" w:lineRule="auto"/>
              <w:jc w:val="center"/>
              <w:rPr>
                <w:rFonts w:hint="eastAsia" w:ascii="宋体" w:hAnsi="宋体" w:eastAsia="宋体" w:cs="宋体"/>
                <w:lang w:eastAsia="zh-CN"/>
              </w:rPr>
            </w:pPr>
          </w:p>
        </w:tc>
        <w:tc>
          <w:tcPr>
            <w:tcW w:w="1382" w:type="pct"/>
            <w:vAlign w:val="center"/>
          </w:tcPr>
          <w:p>
            <w:pPr>
              <w:widowControl w:val="0"/>
              <w:spacing w:line="360" w:lineRule="auto"/>
              <w:jc w:val="center"/>
              <w:rPr>
                <w:rFonts w:hint="eastAsia" w:ascii="宋体" w:hAnsi="宋体" w:eastAsia="宋体" w:cs="宋体"/>
              </w:rPr>
            </w:pPr>
            <w:r>
              <w:rPr>
                <w:rFonts w:hint="eastAsia" w:ascii="宋体" w:hAnsi="宋体" w:eastAsia="宋体" w:cs="宋体"/>
              </w:rPr>
              <w:t>架高</w:t>
            </w:r>
            <w:r>
              <w:rPr>
                <w:rFonts w:hint="eastAsia" w:ascii="宋体" w:hAnsi="宋体" w:eastAsia="宋体" w:cs="宋体"/>
                <w:lang w:eastAsia="zh-CN"/>
              </w:rPr>
              <w:t>≥</w:t>
            </w:r>
            <w:r>
              <w:rPr>
                <w:rFonts w:hint="eastAsia" w:ascii="宋体" w:hAnsi="宋体" w:eastAsia="宋体" w:cs="宋体"/>
                <w:lang w:val="en-US" w:eastAsia="zh-CN"/>
              </w:rPr>
              <w:t>150</w:t>
            </w:r>
            <w:r>
              <w:rPr>
                <w:rFonts w:hint="eastAsia" w:ascii="宋体" w:hAnsi="宋体" w:eastAsia="宋体" w:cs="宋体"/>
              </w:rPr>
              <w:t>mm</w:t>
            </w:r>
            <w:r>
              <w:rPr>
                <w:rFonts w:hint="eastAsia" w:ascii="宋体" w:hAnsi="宋体" w:eastAsia="宋体" w:cs="宋体"/>
                <w:lang w:eastAsia="zh-CN"/>
              </w:rPr>
              <w:t>。</w:t>
            </w:r>
            <w:r>
              <w:rPr>
                <w:rFonts w:hint="eastAsia" w:ascii="宋体" w:hAnsi="宋体" w:eastAsia="宋体" w:cs="宋体"/>
              </w:rPr>
              <w:t>600mm×600mm</w:t>
            </w:r>
            <w:r>
              <w:rPr>
                <w:rFonts w:hint="eastAsia" w:ascii="宋体" w:hAnsi="宋体" w:eastAsia="宋体" w:cs="宋体"/>
                <w:lang w:eastAsia="zh-CN"/>
              </w:rPr>
              <w:t>，厚度</w:t>
            </w:r>
            <w:r>
              <w:rPr>
                <w:rFonts w:hint="eastAsia" w:ascii="宋体" w:hAnsi="宋体" w:eastAsia="宋体" w:cs="宋体"/>
              </w:rPr>
              <w:t>≥</w:t>
            </w:r>
            <w:r>
              <w:rPr>
                <w:rFonts w:hint="eastAsia" w:ascii="宋体" w:hAnsi="宋体" w:eastAsia="宋体" w:cs="宋体"/>
                <w:lang w:val="en-US" w:eastAsia="zh-CN"/>
              </w:rPr>
              <w:t>35</w:t>
            </w:r>
            <w:r>
              <w:rPr>
                <w:rFonts w:hint="eastAsia" w:ascii="宋体" w:hAnsi="宋体" w:eastAsia="宋体" w:cs="宋体"/>
              </w:rPr>
              <w:t>mm</w:t>
            </w:r>
            <w:r>
              <w:rPr>
                <w:rFonts w:hint="eastAsia" w:ascii="宋体" w:hAnsi="宋体" w:eastAsia="宋体" w:cs="宋体"/>
                <w:lang w:eastAsia="zh-CN"/>
              </w:rPr>
              <w:t>防静电地板，</w:t>
            </w:r>
            <w:r>
              <w:rPr>
                <w:rFonts w:hint="eastAsia" w:ascii="宋体" w:hAnsi="宋体" w:eastAsia="宋体" w:cs="宋体"/>
                <w:lang w:val="en-US" w:eastAsia="zh-CN"/>
              </w:rPr>
              <w:t>绝缘电阻应大于 100KΩ，小于 100MΩ</w:t>
            </w:r>
          </w:p>
          <w:p>
            <w:pPr>
              <w:widowControl w:val="0"/>
              <w:spacing w:line="360" w:lineRule="auto"/>
              <w:jc w:val="center"/>
              <w:rPr>
                <w:rFonts w:hint="eastAsia" w:ascii="宋体" w:hAnsi="宋体" w:eastAsia="宋体" w:cs="宋体"/>
              </w:rPr>
            </w:pPr>
          </w:p>
        </w:tc>
        <w:tc>
          <w:tcPr>
            <w:tcW w:w="1292" w:type="pct"/>
            <w:vAlign w:val="center"/>
          </w:tcPr>
          <w:p>
            <w:pPr>
              <w:widowControl w:val="0"/>
              <w:spacing w:line="360" w:lineRule="auto"/>
              <w:jc w:val="center"/>
              <w:rPr>
                <w:rFonts w:hint="eastAsia" w:ascii="宋体" w:hAnsi="宋体" w:eastAsia="宋体" w:cs="宋体"/>
              </w:rPr>
            </w:pPr>
            <w:r>
              <w:rPr>
                <w:rFonts w:hint="eastAsia" w:ascii="宋体" w:hAnsi="宋体" w:eastAsia="宋体" w:cs="宋体"/>
              </w:rPr>
              <w:t>架高</w:t>
            </w:r>
            <w:r>
              <w:rPr>
                <w:rFonts w:hint="eastAsia" w:ascii="宋体" w:hAnsi="宋体" w:eastAsia="宋体" w:cs="宋体"/>
                <w:lang w:eastAsia="zh-CN"/>
              </w:rPr>
              <w:t>≥</w:t>
            </w:r>
            <w:r>
              <w:rPr>
                <w:rFonts w:hint="eastAsia" w:ascii="宋体" w:hAnsi="宋体" w:eastAsia="宋体" w:cs="宋体"/>
                <w:lang w:val="en-US" w:eastAsia="zh-CN"/>
              </w:rPr>
              <w:t>400</w:t>
            </w:r>
            <w:r>
              <w:rPr>
                <w:rFonts w:hint="eastAsia" w:ascii="宋体" w:hAnsi="宋体" w:eastAsia="宋体" w:cs="宋体"/>
              </w:rPr>
              <w:t>mm</w:t>
            </w:r>
            <w:r>
              <w:rPr>
                <w:rFonts w:hint="eastAsia" w:ascii="宋体" w:hAnsi="宋体" w:eastAsia="宋体" w:cs="宋体"/>
                <w:lang w:eastAsia="zh-CN"/>
              </w:rPr>
              <w:t>。</w:t>
            </w:r>
            <w:r>
              <w:rPr>
                <w:rFonts w:hint="eastAsia" w:ascii="宋体" w:hAnsi="宋体" w:eastAsia="宋体" w:cs="宋体"/>
              </w:rPr>
              <w:t>600mm×600mm</w:t>
            </w:r>
            <w:r>
              <w:rPr>
                <w:rFonts w:hint="eastAsia" w:ascii="宋体" w:hAnsi="宋体" w:eastAsia="宋体" w:cs="宋体"/>
                <w:lang w:eastAsia="zh-CN"/>
              </w:rPr>
              <w:t>，厚度</w:t>
            </w:r>
            <w:r>
              <w:rPr>
                <w:rFonts w:hint="eastAsia" w:ascii="宋体" w:hAnsi="宋体" w:eastAsia="宋体" w:cs="宋体"/>
              </w:rPr>
              <w:t>≥</w:t>
            </w:r>
            <w:r>
              <w:rPr>
                <w:rFonts w:hint="eastAsia" w:ascii="宋体" w:hAnsi="宋体" w:eastAsia="宋体" w:cs="宋体"/>
                <w:lang w:val="en-US" w:eastAsia="zh-CN"/>
              </w:rPr>
              <w:t>35</w:t>
            </w:r>
            <w:r>
              <w:rPr>
                <w:rFonts w:hint="eastAsia" w:ascii="宋体" w:hAnsi="宋体" w:eastAsia="宋体" w:cs="宋体"/>
              </w:rPr>
              <w:t>mm</w:t>
            </w:r>
            <w:r>
              <w:rPr>
                <w:rFonts w:hint="eastAsia" w:ascii="宋体" w:hAnsi="宋体" w:eastAsia="宋体" w:cs="宋体"/>
                <w:lang w:eastAsia="zh-CN"/>
              </w:rPr>
              <w:t>防静电地板，地板集中载荷≥</w:t>
            </w:r>
            <w:r>
              <w:rPr>
                <w:rFonts w:hint="eastAsia" w:ascii="宋体" w:hAnsi="宋体" w:eastAsia="宋体" w:cs="宋体"/>
                <w:lang w:val="en-US" w:eastAsia="zh-CN"/>
              </w:rPr>
              <w:t>3600</w:t>
            </w:r>
            <w:r>
              <w:rPr>
                <w:rFonts w:hint="eastAsia" w:ascii="宋体" w:hAnsi="宋体" w:eastAsia="宋体" w:cs="宋体"/>
                <w:lang w:eastAsia="zh-CN"/>
              </w:rPr>
              <w:t>N/m2，均布载荷≥14000N/m2，</w:t>
            </w:r>
            <w:r>
              <w:rPr>
                <w:rFonts w:hint="eastAsia" w:ascii="宋体" w:hAnsi="宋体" w:eastAsia="宋体" w:cs="宋体"/>
                <w:lang w:val="en-US" w:eastAsia="zh-CN"/>
              </w:rPr>
              <w:t>绝缘电阻应大于 100KΩ，小于 100MΩ</w:t>
            </w:r>
          </w:p>
          <w:p>
            <w:pPr>
              <w:widowControl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pct"/>
            <w:vAlign w:val="center"/>
          </w:tcPr>
          <w:p>
            <w:pPr>
              <w:widowControl w:val="0"/>
              <w:spacing w:line="360" w:lineRule="auto"/>
              <w:jc w:val="center"/>
              <w:rPr>
                <w:rFonts w:ascii="宋体" w:hAnsi="宋体" w:eastAsia="宋体" w:cs="宋体"/>
              </w:rPr>
            </w:pPr>
            <w:r>
              <w:rPr>
                <w:rFonts w:hint="eastAsia" w:ascii="宋体" w:hAnsi="宋体" w:eastAsia="宋体" w:cs="宋体"/>
              </w:rPr>
              <w:t>门窗</w:t>
            </w:r>
          </w:p>
        </w:tc>
        <w:tc>
          <w:tcPr>
            <w:tcW w:w="1322" w:type="pct"/>
            <w:vAlign w:val="center"/>
          </w:tcPr>
          <w:p>
            <w:pPr>
              <w:widowControl w:val="0"/>
              <w:spacing w:line="360" w:lineRule="auto"/>
              <w:jc w:val="center"/>
              <w:rPr>
                <w:rFonts w:ascii="宋体" w:hAnsi="宋体" w:eastAsia="宋体" w:cs="宋体"/>
              </w:rPr>
            </w:pPr>
            <w:r>
              <w:rPr>
                <w:rFonts w:hint="eastAsia" w:ascii="宋体" w:hAnsi="宋体" w:eastAsia="宋体" w:cs="宋体"/>
                <w:lang w:eastAsia="zh-CN"/>
              </w:rPr>
              <w:t>甲级</w:t>
            </w:r>
            <w:r>
              <w:rPr>
                <w:rFonts w:hint="eastAsia" w:ascii="宋体" w:hAnsi="宋体" w:eastAsia="宋体" w:cs="宋体"/>
              </w:rPr>
              <w:t>钢质防火门</w:t>
            </w:r>
          </w:p>
        </w:tc>
        <w:tc>
          <w:tcPr>
            <w:tcW w:w="1382" w:type="pct"/>
            <w:vAlign w:val="center"/>
          </w:tcPr>
          <w:p>
            <w:pPr>
              <w:widowControl w:val="0"/>
              <w:spacing w:line="360" w:lineRule="auto"/>
              <w:jc w:val="center"/>
              <w:rPr>
                <w:rFonts w:ascii="宋体" w:hAnsi="宋体" w:eastAsia="宋体" w:cs="宋体"/>
              </w:rPr>
            </w:pPr>
            <w:r>
              <w:rPr>
                <w:rFonts w:hint="eastAsia" w:ascii="宋体" w:hAnsi="宋体" w:eastAsia="宋体" w:cs="宋体"/>
                <w:lang w:eastAsia="zh-CN"/>
              </w:rPr>
              <w:t>甲级</w:t>
            </w:r>
            <w:r>
              <w:rPr>
                <w:rFonts w:hint="eastAsia" w:ascii="宋体" w:hAnsi="宋体" w:eastAsia="宋体" w:cs="宋体"/>
              </w:rPr>
              <w:t>钢质钢质防火门，钢质防盗门</w:t>
            </w:r>
          </w:p>
        </w:tc>
        <w:tc>
          <w:tcPr>
            <w:tcW w:w="1292" w:type="pct"/>
            <w:vAlign w:val="center"/>
          </w:tcPr>
          <w:p>
            <w:pPr>
              <w:widowControl w:val="0"/>
              <w:spacing w:line="360" w:lineRule="auto"/>
              <w:jc w:val="center"/>
              <w:rPr>
                <w:rFonts w:ascii="宋体" w:hAnsi="宋体" w:eastAsia="宋体" w:cs="宋体"/>
              </w:rPr>
            </w:pPr>
            <w:r>
              <w:rPr>
                <w:rFonts w:hint="eastAsia" w:ascii="宋体" w:hAnsi="宋体" w:eastAsia="宋体" w:cs="宋体"/>
                <w:lang w:eastAsia="zh-CN"/>
              </w:rPr>
              <w:t>甲级</w:t>
            </w:r>
            <w:r>
              <w:rPr>
                <w:rFonts w:hint="eastAsia" w:ascii="宋体" w:hAnsi="宋体" w:eastAsia="宋体" w:cs="宋体"/>
              </w:rPr>
              <w:t>钢质钢质防火门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 w:type="pct"/>
            <w:vAlign w:val="center"/>
          </w:tcPr>
          <w:p>
            <w:pPr>
              <w:widowControl w:val="0"/>
              <w:spacing w:line="360" w:lineRule="auto"/>
              <w:jc w:val="center"/>
              <w:rPr>
                <w:rFonts w:ascii="宋体" w:hAnsi="宋体" w:eastAsia="宋体" w:cs="宋体"/>
              </w:rPr>
            </w:pPr>
            <w:r>
              <w:rPr>
                <w:rFonts w:hint="eastAsia" w:ascii="宋体" w:hAnsi="宋体" w:eastAsia="宋体" w:cs="宋体"/>
              </w:rPr>
              <w:t>窗帘</w:t>
            </w:r>
          </w:p>
        </w:tc>
        <w:tc>
          <w:tcPr>
            <w:tcW w:w="1322" w:type="pct"/>
            <w:vAlign w:val="center"/>
          </w:tcPr>
          <w:p>
            <w:pPr>
              <w:widowControl w:val="0"/>
              <w:spacing w:line="360" w:lineRule="auto"/>
              <w:jc w:val="center"/>
              <w:rPr>
                <w:rFonts w:ascii="宋体" w:hAnsi="宋体" w:eastAsia="宋体" w:cs="宋体"/>
              </w:rPr>
            </w:pPr>
            <w:r>
              <w:rPr>
                <w:rFonts w:hint="eastAsia" w:ascii="宋体" w:hAnsi="宋体" w:eastAsia="宋体" w:cs="宋体"/>
              </w:rPr>
              <w:t>阻燃遮光布；阻燃：阻燃性能符合国内标准和国际标准。</w:t>
            </w:r>
          </w:p>
        </w:tc>
        <w:tc>
          <w:tcPr>
            <w:tcW w:w="1382" w:type="pct"/>
            <w:vAlign w:val="center"/>
          </w:tcPr>
          <w:p>
            <w:pPr>
              <w:widowControl w:val="0"/>
              <w:spacing w:line="360" w:lineRule="auto"/>
              <w:jc w:val="center"/>
              <w:rPr>
                <w:rFonts w:ascii="宋体" w:hAnsi="宋体" w:eastAsia="宋体" w:cs="宋体"/>
              </w:rPr>
            </w:pPr>
            <w:r>
              <w:rPr>
                <w:rFonts w:hint="eastAsia" w:ascii="宋体" w:hAnsi="宋体" w:eastAsia="宋体" w:cs="宋体"/>
              </w:rPr>
              <w:t>阻燃遮光布；阻燃：阻燃性能符合国内标准和国际标准。</w:t>
            </w:r>
          </w:p>
        </w:tc>
        <w:tc>
          <w:tcPr>
            <w:tcW w:w="1292" w:type="pct"/>
            <w:vAlign w:val="center"/>
          </w:tcPr>
          <w:p>
            <w:pPr>
              <w:widowControl w:val="0"/>
              <w:spacing w:line="360" w:lineRule="auto"/>
              <w:jc w:val="center"/>
              <w:rPr>
                <w:rFonts w:ascii="宋体" w:hAnsi="宋体" w:eastAsia="宋体" w:cs="宋体"/>
              </w:rPr>
            </w:pPr>
          </w:p>
        </w:tc>
      </w:tr>
    </w:tbl>
    <w:p>
      <w:pPr>
        <w:spacing w:line="360" w:lineRule="auto"/>
        <w:ind w:firstLine="420"/>
        <w:rPr>
          <w:rFonts w:ascii="宋体" w:hAnsi="宋体" w:eastAsia="宋体" w:cs="宋体"/>
        </w:rPr>
      </w:pPr>
    </w:p>
    <w:p>
      <w:pPr>
        <w:spacing w:line="360" w:lineRule="auto"/>
        <w:rPr>
          <w:rFonts w:hint="eastAsia" w:ascii="宋体" w:hAnsi="宋体" w:eastAsia="宋体" w:cs="宋体"/>
        </w:rPr>
      </w:pPr>
      <w:r>
        <w:rPr>
          <w:rFonts w:hint="eastAsia" w:ascii="宋体" w:hAnsi="宋体" w:eastAsia="宋体" w:cs="宋体"/>
        </w:rPr>
        <w:t>其他：包含完成设备钢支架、空调不锈钢积水盘、空调给排水管路等，所有装修材料均须采用阻燃产品，机房场地内需做到防火、防静电、防尘。</w:t>
      </w:r>
      <w:r>
        <w:rPr>
          <w:rFonts w:hint="eastAsia" w:ascii="宋体" w:hAnsi="宋体" w:eastAsia="宋体" w:cs="宋体"/>
          <w:lang w:val="en-US" w:eastAsia="zh-CN"/>
        </w:rPr>
        <w:t>机房内所有与外界连接的管线槽接口处均应做密封处理，以防止虫、鼠进入机房内部。</w:t>
      </w:r>
    </w:p>
    <w:p>
      <w:pPr>
        <w:spacing w:line="360" w:lineRule="auto"/>
        <w:rPr>
          <w:rFonts w:ascii="宋体" w:hAnsi="宋体" w:eastAsia="宋体" w:cs="宋体"/>
        </w:rPr>
      </w:pPr>
    </w:p>
    <w:p>
      <w:pPr>
        <w:pStyle w:val="4"/>
        <w:numPr>
          <w:ilvl w:val="0"/>
          <w:numId w:val="1"/>
        </w:numPr>
      </w:pPr>
      <w:r>
        <w:rPr>
          <w:rFonts w:hint="eastAsia" w:ascii="宋体" w:hAnsi="宋体" w:eastAsia="宋体" w:cs="宋体"/>
          <w:sz w:val="24"/>
          <w:szCs w:val="24"/>
          <w:lang w:bidi="ar"/>
        </w:rPr>
        <w:t>供配电系统</w:t>
      </w:r>
    </w:p>
    <w:p>
      <w:pPr>
        <w:spacing w:line="360" w:lineRule="auto"/>
        <w:rPr>
          <w:rFonts w:ascii="宋体" w:hAnsi="宋体" w:eastAsia="宋体" w:cs="宋体"/>
        </w:rPr>
      </w:pPr>
      <w:r>
        <w:rPr>
          <w:rFonts w:hint="eastAsia" w:ascii="宋体" w:hAnsi="宋体" w:eastAsia="宋体" w:cs="宋体"/>
        </w:rPr>
        <w:t>包含完成机房供配电所需的配电柜/配电箱、电线电缆、桥架线管、小电器等。</w:t>
      </w:r>
    </w:p>
    <w:p>
      <w:pPr>
        <w:spacing w:line="360" w:lineRule="auto"/>
        <w:rPr>
          <w:rFonts w:ascii="宋体" w:hAnsi="宋体" w:eastAsia="宋体" w:cs="宋体"/>
        </w:rPr>
      </w:pPr>
      <w:r>
        <w:rPr>
          <w:rFonts w:hint="eastAsia" w:ascii="宋体" w:hAnsi="宋体" w:eastAsia="宋体" w:cs="宋体"/>
        </w:rPr>
        <w:t>所有开关元器件采用</w:t>
      </w:r>
      <w:r>
        <w:rPr>
          <w:rFonts w:hint="eastAsia" w:ascii="宋体" w:hAnsi="宋体" w:eastAsia="宋体" w:cs="宋体"/>
          <w:lang w:eastAsia="zh-CN"/>
        </w:rPr>
        <w:t>知名品牌</w:t>
      </w:r>
      <w:r>
        <w:rPr>
          <w:rFonts w:hint="eastAsia" w:ascii="宋体" w:hAnsi="宋体" w:eastAsia="宋体" w:cs="宋体"/>
        </w:rPr>
        <w:t>。所有电线电缆均采用C级阻燃产品。机房市电总开关应具备消防联动功能。所有机柜均采用双回路供电。市电配电柜在机房内设置1台，应满足2路市电进入，切换后供所有空调、照明、插座、显示屏等回路；</w:t>
      </w:r>
    </w:p>
    <w:p>
      <w:pPr>
        <w:spacing w:line="360" w:lineRule="auto"/>
        <w:rPr>
          <w:rFonts w:ascii="宋体" w:hAnsi="宋体" w:eastAsia="宋体" w:cs="宋体"/>
        </w:rPr>
      </w:pPr>
      <w:r>
        <w:rPr>
          <w:rFonts w:hint="eastAsia" w:ascii="宋体" w:hAnsi="宋体" w:eastAsia="宋体" w:cs="宋体"/>
        </w:rPr>
        <w:t>UPS配电柜在机房内设置1台，应满足2路接入，且每路应满足机房内28台机柜供电及其他辅助UPS供电需求；</w:t>
      </w:r>
    </w:p>
    <w:p>
      <w:pPr>
        <w:spacing w:line="360" w:lineRule="auto"/>
        <w:rPr>
          <w:rFonts w:ascii="宋体" w:hAnsi="宋体" w:eastAsia="宋体" w:cs="宋体"/>
        </w:rPr>
      </w:pPr>
      <w:r>
        <w:rPr>
          <w:rFonts w:hint="eastAsia" w:ascii="宋体" w:hAnsi="宋体" w:eastAsia="宋体" w:cs="宋体"/>
        </w:rPr>
        <w:t>市电及UPS电配电箱在备份数据机房设置1台，墙面暗装，应满足1台30KVAUPS的输入及输出，20KW精密空调供电，照明插座供电，以及满足7台机柜的双回路UPS供电；</w:t>
      </w:r>
    </w:p>
    <w:p/>
    <w:tbl>
      <w:tblPr>
        <w:tblStyle w:val="8"/>
        <w:tblW w:w="4940" w:type="pct"/>
        <w:tblInd w:w="0" w:type="dxa"/>
        <w:tblLayout w:type="fixed"/>
        <w:tblCellMar>
          <w:top w:w="0" w:type="dxa"/>
          <w:left w:w="108" w:type="dxa"/>
          <w:bottom w:w="0" w:type="dxa"/>
          <w:right w:w="108" w:type="dxa"/>
        </w:tblCellMar>
      </w:tblPr>
      <w:tblGrid>
        <w:gridCol w:w="421"/>
        <w:gridCol w:w="1784"/>
        <w:gridCol w:w="6478"/>
        <w:gridCol w:w="546"/>
        <w:gridCol w:w="1066"/>
      </w:tblGrid>
      <w:tr>
        <w:tblPrEx>
          <w:tblCellMar>
            <w:top w:w="0" w:type="dxa"/>
            <w:left w:w="108" w:type="dxa"/>
            <w:bottom w:w="0" w:type="dxa"/>
            <w:right w:w="108" w:type="dxa"/>
          </w:tblCellMar>
        </w:tblPrEx>
        <w:trPr>
          <w:trHeight w:val="240" w:hRule="atLeast"/>
        </w:trPr>
        <w:tc>
          <w:tcPr>
            <w:tcW w:w="204" w:type="pc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lang w:bidi="ar"/>
                <w14:textFill>
                  <w14:solidFill>
                    <w14:schemeClr w14:val="tx1"/>
                  </w14:solidFill>
                </w14:textFill>
              </w:rPr>
              <w:t>序号</w:t>
            </w:r>
          </w:p>
        </w:tc>
        <w:tc>
          <w:tcPr>
            <w:tcW w:w="866"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lang w:bidi="ar"/>
                <w14:textFill>
                  <w14:solidFill>
                    <w14:schemeClr w14:val="tx1"/>
                  </w14:solidFill>
                </w14:textFill>
              </w:rPr>
              <w:t>项目名称</w:t>
            </w:r>
          </w:p>
        </w:tc>
        <w:tc>
          <w:tcPr>
            <w:tcW w:w="3146"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hint="eastAsia" w:ascii="宋体" w:hAnsi="宋体" w:eastAsia="宋体" w:cs="宋体"/>
                <w:b/>
                <w:bCs/>
                <w:color w:val="000000" w:themeColor="text1"/>
                <w:sz w:val="20"/>
                <w:szCs w:val="20"/>
                <w:lang w:eastAsia="zh-CN"/>
                <w14:textFill>
                  <w14:solidFill>
                    <w14:schemeClr w14:val="tx1"/>
                  </w14:solidFill>
                </w14:textFill>
              </w:rPr>
            </w:pPr>
            <w:r>
              <w:rPr>
                <w:rFonts w:hint="eastAsia" w:ascii="宋体" w:hAnsi="宋体" w:eastAsia="宋体" w:cs="宋体"/>
                <w:b/>
                <w:bCs/>
                <w:color w:val="000000" w:themeColor="text1"/>
                <w:sz w:val="20"/>
                <w:szCs w:val="20"/>
                <w:lang w:eastAsia="zh-CN"/>
                <w14:textFill>
                  <w14:solidFill>
                    <w14:schemeClr w14:val="tx1"/>
                  </w14:solidFill>
                </w14:textFill>
              </w:rPr>
              <w:t>技术参数</w:t>
            </w:r>
          </w:p>
        </w:tc>
        <w:tc>
          <w:tcPr>
            <w:tcW w:w="265"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lang w:bidi="ar"/>
                <w14:textFill>
                  <w14:solidFill>
                    <w14:schemeClr w14:val="tx1"/>
                  </w14:solidFill>
                </w14:textFill>
              </w:rPr>
              <w:t>单位</w:t>
            </w:r>
          </w:p>
        </w:tc>
        <w:tc>
          <w:tcPr>
            <w:tcW w:w="517"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lang w:bidi="ar"/>
                <w14:textFill>
                  <w14:solidFill>
                    <w14:schemeClr w14:val="tx1"/>
                  </w14:solidFill>
                </w14:textFill>
              </w:rPr>
              <w:t>数量</w:t>
            </w:r>
          </w:p>
        </w:tc>
      </w:tr>
      <w:tr>
        <w:tblPrEx>
          <w:tblCellMar>
            <w:top w:w="0" w:type="dxa"/>
            <w:left w:w="108" w:type="dxa"/>
            <w:bottom w:w="0" w:type="dxa"/>
            <w:right w:w="108" w:type="dxa"/>
          </w:tblCellMar>
        </w:tblPrEx>
        <w:trPr>
          <w:trHeight w:val="27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A</w:t>
            </w:r>
          </w:p>
        </w:tc>
        <w:tc>
          <w:tcPr>
            <w:tcW w:w="866" w:type="pct"/>
            <w:tcBorders>
              <w:top w:val="single" w:color="000000" w:sz="4" w:space="0"/>
              <w:left w:val="nil"/>
              <w:bottom w:val="single" w:color="000000" w:sz="4" w:space="0"/>
              <w:right w:val="single" w:color="000000" w:sz="4" w:space="0"/>
            </w:tcBorders>
            <w:shd w:val="clear" w:color="auto" w:fill="auto"/>
            <w:vAlign w:val="center"/>
          </w:tcPr>
          <w:p>
            <w:pPr>
              <w:textAlignment w:val="center"/>
              <w:rPr>
                <w:rFonts w:ascii="宋体" w:hAnsi="宋体" w:eastAsia="宋体" w:cs="宋体"/>
                <w:b/>
                <w:bCs/>
                <w:sz w:val="20"/>
                <w:szCs w:val="20"/>
              </w:rPr>
            </w:pPr>
            <w:r>
              <w:rPr>
                <w:rFonts w:hint="eastAsia" w:ascii="宋体" w:hAnsi="宋体" w:eastAsia="宋体" w:cs="宋体"/>
                <w:b/>
                <w:bCs/>
                <w:sz w:val="20"/>
                <w:szCs w:val="20"/>
                <w:lang w:bidi="ar"/>
              </w:rPr>
              <w:t>配电设备</w:t>
            </w:r>
          </w:p>
        </w:tc>
        <w:tc>
          <w:tcPr>
            <w:tcW w:w="3146"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c>
          <w:tcPr>
            <w:tcW w:w="265"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c>
          <w:tcPr>
            <w:tcW w:w="517"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r>
      <w:tr>
        <w:tblPrEx>
          <w:tblCellMar>
            <w:top w:w="0" w:type="dxa"/>
            <w:left w:w="108" w:type="dxa"/>
            <w:bottom w:w="0" w:type="dxa"/>
            <w:right w:w="108" w:type="dxa"/>
          </w:tblCellMar>
        </w:tblPrEx>
        <w:trPr>
          <w:trHeight w:val="90" w:hRule="atLeast"/>
        </w:trPr>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c>
          <w:tcPr>
            <w:tcW w:w="866"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配电柜</w:t>
            </w:r>
          </w:p>
        </w:tc>
        <w:tc>
          <w:tcPr>
            <w:tcW w:w="3146"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default" w:ascii="宋体" w:hAnsi="宋体" w:eastAsia="宋体" w:cs="宋体"/>
                <w:sz w:val="20"/>
                <w:szCs w:val="20"/>
                <w:lang w:val="en-US" w:eastAsia="zh-CN"/>
              </w:rPr>
            </w:pPr>
            <w:r>
              <w:rPr>
                <w:rFonts w:hint="eastAsia" w:ascii="宋体" w:hAnsi="宋体" w:eastAsia="宋体" w:cs="宋体"/>
                <w:sz w:val="20"/>
                <w:szCs w:val="20"/>
              </w:rPr>
              <w:t>采用TN-S系统供电，供电频率50HZ，电压380V/220V</w:t>
            </w:r>
            <w:r>
              <w:rPr>
                <w:rFonts w:hint="eastAsia" w:ascii="宋体" w:hAnsi="宋体" w:eastAsia="宋体" w:cs="宋体"/>
                <w:sz w:val="20"/>
                <w:szCs w:val="20"/>
                <w:lang w:eastAsia="zh-CN"/>
              </w:rPr>
              <w:t>；</w:t>
            </w:r>
            <w:r>
              <w:rPr>
                <w:rFonts w:hint="eastAsia" w:ascii="宋体" w:hAnsi="宋体" w:eastAsia="宋体" w:cs="宋体"/>
                <w:sz w:val="20"/>
                <w:szCs w:val="20"/>
              </w:rPr>
              <w:t>带操作面板、结构安全可靠</w:t>
            </w:r>
            <w:r>
              <w:rPr>
                <w:rFonts w:hint="eastAsia" w:ascii="宋体" w:hAnsi="宋体" w:eastAsia="宋体" w:cs="宋体"/>
                <w:sz w:val="20"/>
                <w:szCs w:val="20"/>
                <w:lang w:eastAsia="zh-CN"/>
              </w:rPr>
              <w:t>；配置双电源自动式转换开关：集开关与控制器于一体，无外加控制器，实现一体化，具有常用电源、备用电源、双分三工位，开关容量≥</w:t>
            </w:r>
            <w:r>
              <w:rPr>
                <w:rFonts w:hint="eastAsia" w:ascii="宋体" w:hAnsi="宋体" w:eastAsia="宋体" w:cs="宋体"/>
                <w:sz w:val="20"/>
                <w:szCs w:val="20"/>
                <w:lang w:val="en-US" w:eastAsia="zh-CN"/>
              </w:rPr>
              <w:t>2</w:t>
            </w:r>
            <w:r>
              <w:rPr>
                <w:rFonts w:hint="eastAsia" w:ascii="宋体" w:hAnsi="宋体" w:eastAsia="宋体" w:cs="宋体"/>
                <w:sz w:val="20"/>
                <w:szCs w:val="20"/>
                <w:lang w:eastAsia="zh-CN"/>
              </w:rPr>
              <w:t>00A；所有铜母线采用高导电率铜排：纯度≥99.97%。具有良好的导电率和热动稳定性，高的耐腐蚀性和抗氧化性。</w:t>
            </w:r>
          </w:p>
        </w:tc>
        <w:tc>
          <w:tcPr>
            <w:tcW w:w="26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台</w:t>
            </w:r>
          </w:p>
        </w:tc>
        <w:tc>
          <w:tcPr>
            <w:tcW w:w="517"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1.0 </w:t>
            </w:r>
          </w:p>
        </w:tc>
      </w:tr>
      <w:tr>
        <w:tblPrEx>
          <w:tblCellMar>
            <w:top w:w="0" w:type="dxa"/>
            <w:left w:w="108" w:type="dxa"/>
            <w:bottom w:w="0" w:type="dxa"/>
            <w:right w:w="108" w:type="dxa"/>
          </w:tblCellMar>
        </w:tblPrEx>
        <w:trPr>
          <w:trHeight w:val="90" w:hRule="atLeast"/>
        </w:trPr>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2</w:t>
            </w:r>
          </w:p>
        </w:tc>
        <w:tc>
          <w:tcPr>
            <w:tcW w:w="866"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UPS输出配电柜</w:t>
            </w:r>
          </w:p>
        </w:tc>
        <w:tc>
          <w:tcPr>
            <w:tcW w:w="3146"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rPr>
              <w:t>采用TN-S系统供电，供电频率50HZ，电压380V/220V</w:t>
            </w:r>
            <w:r>
              <w:rPr>
                <w:rFonts w:hint="eastAsia" w:ascii="宋体" w:hAnsi="宋体" w:eastAsia="宋体" w:cs="宋体"/>
                <w:sz w:val="20"/>
                <w:szCs w:val="20"/>
                <w:lang w:eastAsia="zh-CN"/>
              </w:rPr>
              <w:t>；</w:t>
            </w:r>
            <w:r>
              <w:rPr>
                <w:rFonts w:hint="eastAsia" w:ascii="宋体" w:hAnsi="宋体" w:eastAsia="宋体" w:cs="宋体"/>
                <w:sz w:val="20"/>
                <w:szCs w:val="20"/>
              </w:rPr>
              <w:t>带操作面板、结构安全可靠</w:t>
            </w:r>
            <w:r>
              <w:rPr>
                <w:rFonts w:hint="eastAsia" w:ascii="宋体" w:hAnsi="宋体" w:eastAsia="宋体" w:cs="宋体"/>
                <w:sz w:val="20"/>
                <w:szCs w:val="20"/>
                <w:lang w:eastAsia="zh-CN"/>
              </w:rPr>
              <w:t>；配置双电源自动式转换开关：集开关与控制器于一体，无外加控制器，实现一体化，具有常用电源、备用电源、双分三工位，开关容量≥</w:t>
            </w:r>
            <w:r>
              <w:rPr>
                <w:rFonts w:hint="eastAsia" w:ascii="宋体" w:hAnsi="宋体" w:eastAsia="宋体" w:cs="宋体"/>
                <w:sz w:val="20"/>
                <w:szCs w:val="20"/>
                <w:lang w:val="en-US" w:eastAsia="zh-CN"/>
              </w:rPr>
              <w:t>2</w:t>
            </w:r>
            <w:r>
              <w:rPr>
                <w:rFonts w:hint="eastAsia" w:ascii="宋体" w:hAnsi="宋体" w:eastAsia="宋体" w:cs="宋体"/>
                <w:sz w:val="20"/>
                <w:szCs w:val="20"/>
                <w:lang w:eastAsia="zh-CN"/>
              </w:rPr>
              <w:t>00A；所有铜母线采用高导电率铜排：纯度≥99.97%。具有良好的导电率和热动稳定性，高的耐腐蚀性和抗氧化性。</w:t>
            </w:r>
          </w:p>
        </w:tc>
        <w:tc>
          <w:tcPr>
            <w:tcW w:w="26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台</w:t>
            </w:r>
          </w:p>
        </w:tc>
        <w:tc>
          <w:tcPr>
            <w:tcW w:w="517"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 xml:space="preserve">1.0 </w:t>
            </w:r>
          </w:p>
        </w:tc>
      </w:tr>
      <w:tr>
        <w:tblPrEx>
          <w:tblCellMar>
            <w:top w:w="0" w:type="dxa"/>
            <w:left w:w="108" w:type="dxa"/>
            <w:bottom w:w="0" w:type="dxa"/>
            <w:right w:w="108" w:type="dxa"/>
          </w:tblCellMar>
        </w:tblPrEx>
        <w:trPr>
          <w:trHeight w:val="90" w:hRule="atLeast"/>
        </w:trPr>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3</w:t>
            </w:r>
          </w:p>
        </w:tc>
        <w:tc>
          <w:tcPr>
            <w:tcW w:w="866"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市电配电箱</w:t>
            </w:r>
          </w:p>
        </w:tc>
        <w:tc>
          <w:tcPr>
            <w:tcW w:w="3146"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rPr>
              <w:t>采用TN-S系统供电，供电频率50HZ，电压380V/220V</w:t>
            </w:r>
            <w:r>
              <w:rPr>
                <w:rFonts w:hint="eastAsia" w:ascii="宋体" w:hAnsi="宋体" w:eastAsia="宋体" w:cs="宋体"/>
                <w:sz w:val="20"/>
                <w:szCs w:val="20"/>
                <w:lang w:eastAsia="zh-CN"/>
              </w:rPr>
              <w:t>；</w:t>
            </w:r>
            <w:r>
              <w:rPr>
                <w:rFonts w:hint="eastAsia" w:ascii="宋体" w:hAnsi="宋体" w:eastAsia="宋体" w:cs="宋体"/>
                <w:sz w:val="20"/>
                <w:szCs w:val="20"/>
              </w:rPr>
              <w:t>带操作面板、结构安全可靠</w:t>
            </w:r>
            <w:r>
              <w:rPr>
                <w:rFonts w:hint="eastAsia" w:ascii="宋体" w:hAnsi="宋体" w:eastAsia="宋体" w:cs="宋体"/>
                <w:sz w:val="20"/>
                <w:szCs w:val="20"/>
                <w:lang w:eastAsia="zh-CN"/>
              </w:rPr>
              <w:t>；配置双电源自动式转换开关：集开关与控制器于一体，无外加控制器，实现一体化，具有常用电源、备用电源、双分三工位，开关容量≥</w:t>
            </w:r>
            <w:r>
              <w:rPr>
                <w:rFonts w:hint="eastAsia" w:ascii="宋体" w:hAnsi="宋体" w:eastAsia="宋体" w:cs="宋体"/>
                <w:sz w:val="20"/>
                <w:szCs w:val="20"/>
                <w:lang w:val="en-US" w:eastAsia="zh-CN"/>
              </w:rPr>
              <w:t>10</w:t>
            </w:r>
            <w:r>
              <w:rPr>
                <w:rFonts w:hint="eastAsia" w:ascii="宋体" w:hAnsi="宋体" w:eastAsia="宋体" w:cs="宋体"/>
                <w:sz w:val="20"/>
                <w:szCs w:val="20"/>
                <w:lang w:eastAsia="zh-CN"/>
              </w:rPr>
              <w:t>0A；所有铜母线采用高导电率铜排：纯度≥99.97%。具有良好的导电率和热动稳定性，高的耐腐蚀性和抗氧化性。</w:t>
            </w:r>
          </w:p>
        </w:tc>
        <w:tc>
          <w:tcPr>
            <w:tcW w:w="26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台</w:t>
            </w:r>
          </w:p>
        </w:tc>
        <w:tc>
          <w:tcPr>
            <w:tcW w:w="517"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 xml:space="preserve">1.0 </w:t>
            </w:r>
          </w:p>
        </w:tc>
      </w:tr>
      <w:tr>
        <w:tblPrEx>
          <w:tblCellMar>
            <w:top w:w="0" w:type="dxa"/>
            <w:left w:w="108" w:type="dxa"/>
            <w:bottom w:w="0" w:type="dxa"/>
            <w:right w:w="108" w:type="dxa"/>
          </w:tblCellMar>
        </w:tblPrEx>
        <w:trPr>
          <w:trHeight w:val="27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B</w:t>
            </w:r>
          </w:p>
        </w:tc>
        <w:tc>
          <w:tcPr>
            <w:tcW w:w="866" w:type="pct"/>
            <w:tcBorders>
              <w:top w:val="single" w:color="000000" w:sz="4" w:space="0"/>
              <w:left w:val="nil"/>
              <w:bottom w:val="single" w:color="000000" w:sz="4" w:space="0"/>
              <w:right w:val="single" w:color="000000" w:sz="4" w:space="0"/>
            </w:tcBorders>
            <w:shd w:val="clear" w:color="auto" w:fill="auto"/>
            <w:vAlign w:val="center"/>
          </w:tcPr>
          <w:p>
            <w:pPr>
              <w:textAlignment w:val="center"/>
              <w:rPr>
                <w:rFonts w:ascii="宋体" w:hAnsi="宋体" w:eastAsia="宋体" w:cs="宋体"/>
                <w:b/>
                <w:bCs/>
                <w:sz w:val="20"/>
                <w:szCs w:val="20"/>
              </w:rPr>
            </w:pPr>
            <w:r>
              <w:rPr>
                <w:rFonts w:hint="eastAsia" w:ascii="宋体" w:hAnsi="宋体" w:eastAsia="宋体" w:cs="宋体"/>
                <w:b/>
                <w:bCs/>
                <w:sz w:val="20"/>
                <w:szCs w:val="20"/>
                <w:lang w:bidi="ar"/>
              </w:rPr>
              <w:t>桥架线管</w:t>
            </w:r>
          </w:p>
        </w:tc>
        <w:tc>
          <w:tcPr>
            <w:tcW w:w="3146"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c>
          <w:tcPr>
            <w:tcW w:w="265"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c>
          <w:tcPr>
            <w:tcW w:w="517"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r>
      <w:tr>
        <w:tblPrEx>
          <w:tblCellMar>
            <w:top w:w="0" w:type="dxa"/>
            <w:left w:w="108" w:type="dxa"/>
            <w:bottom w:w="0" w:type="dxa"/>
            <w:right w:w="108" w:type="dxa"/>
          </w:tblCellMar>
        </w:tblPrEx>
        <w:trPr>
          <w:trHeight w:val="23" w:hRule="atLeast"/>
        </w:trPr>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c>
          <w:tcPr>
            <w:tcW w:w="866"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槽式金属桥架</w:t>
            </w:r>
          </w:p>
        </w:tc>
        <w:tc>
          <w:tcPr>
            <w:tcW w:w="3146"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bidi="ar"/>
              </w:rPr>
              <w:t>不锈钢</w:t>
            </w:r>
          </w:p>
        </w:tc>
        <w:tc>
          <w:tcPr>
            <w:tcW w:w="26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m</w:t>
            </w:r>
          </w:p>
        </w:tc>
        <w:tc>
          <w:tcPr>
            <w:tcW w:w="517"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FF0000"/>
                <w:sz w:val="20"/>
                <w:szCs w:val="20"/>
              </w:rPr>
            </w:pPr>
            <w:r>
              <w:rPr>
                <w:rFonts w:hint="eastAsia" w:ascii="宋体" w:hAnsi="宋体" w:eastAsia="宋体" w:cs="宋体"/>
                <w:sz w:val="20"/>
                <w:szCs w:val="20"/>
                <w:lang w:val="en-US" w:eastAsia="zh-CN" w:bidi="ar"/>
              </w:rPr>
              <w:t>76</w:t>
            </w:r>
            <w:r>
              <w:rPr>
                <w:rFonts w:hint="eastAsia" w:ascii="宋体" w:hAnsi="宋体" w:eastAsia="宋体" w:cs="宋体"/>
                <w:sz w:val="20"/>
                <w:szCs w:val="20"/>
                <w:lang w:bidi="ar"/>
              </w:rPr>
              <w:t xml:space="preserve">.0 </w:t>
            </w:r>
          </w:p>
        </w:tc>
      </w:tr>
      <w:tr>
        <w:tblPrEx>
          <w:tblCellMar>
            <w:top w:w="0" w:type="dxa"/>
            <w:left w:w="108" w:type="dxa"/>
            <w:bottom w:w="0" w:type="dxa"/>
            <w:right w:w="108" w:type="dxa"/>
          </w:tblCellMar>
        </w:tblPrEx>
        <w:trPr>
          <w:trHeight w:val="23" w:hRule="atLeast"/>
        </w:trPr>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866"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金属线管</w:t>
            </w:r>
          </w:p>
        </w:tc>
        <w:tc>
          <w:tcPr>
            <w:tcW w:w="3146"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Style w:val="17"/>
                <w:rFonts w:hint="default"/>
                <w:color w:val="000000"/>
                <w:lang w:bidi="ar"/>
              </w:rPr>
              <w:t>热镀锌，</w:t>
            </w:r>
            <w:r>
              <w:rPr>
                <w:rStyle w:val="16"/>
                <w:rFonts w:hint="default"/>
                <w:lang w:bidi="ar"/>
              </w:rPr>
              <w:t>钢管厚度≥1.2mm</w:t>
            </w:r>
            <w:r>
              <w:rPr>
                <w:rStyle w:val="16"/>
                <w:rFonts w:hint="eastAsia" w:eastAsia="宋体"/>
                <w:lang w:eastAsia="zh-CN" w:bidi="ar"/>
              </w:rPr>
              <w:t>，</w:t>
            </w:r>
            <w:r>
              <w:rPr>
                <w:rStyle w:val="16"/>
                <w:rFonts w:hint="default"/>
                <w:lang w:bidi="ar"/>
              </w:rPr>
              <w:t>型号、规格：Φ20</w:t>
            </w:r>
          </w:p>
        </w:tc>
        <w:tc>
          <w:tcPr>
            <w:tcW w:w="26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米</w:t>
            </w:r>
          </w:p>
        </w:tc>
        <w:tc>
          <w:tcPr>
            <w:tcW w:w="517"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600.0 </w:t>
            </w:r>
          </w:p>
        </w:tc>
      </w:tr>
      <w:tr>
        <w:tblPrEx>
          <w:tblCellMar>
            <w:top w:w="0" w:type="dxa"/>
            <w:left w:w="108" w:type="dxa"/>
            <w:bottom w:w="0" w:type="dxa"/>
            <w:right w:w="108" w:type="dxa"/>
          </w:tblCellMar>
        </w:tblPrEx>
        <w:trPr>
          <w:trHeight w:val="23" w:hRule="atLeast"/>
        </w:trPr>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866"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金属软管</w:t>
            </w:r>
          </w:p>
        </w:tc>
        <w:tc>
          <w:tcPr>
            <w:tcW w:w="3146"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热镀锌</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型号、规格：Φ20</w:t>
            </w:r>
          </w:p>
        </w:tc>
        <w:tc>
          <w:tcPr>
            <w:tcW w:w="26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米</w:t>
            </w:r>
          </w:p>
        </w:tc>
        <w:tc>
          <w:tcPr>
            <w:tcW w:w="517"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100.0 </w:t>
            </w:r>
          </w:p>
        </w:tc>
      </w:tr>
      <w:tr>
        <w:tblPrEx>
          <w:tblCellMar>
            <w:top w:w="0" w:type="dxa"/>
            <w:left w:w="108" w:type="dxa"/>
            <w:bottom w:w="0" w:type="dxa"/>
            <w:right w:w="108" w:type="dxa"/>
          </w:tblCellMar>
        </w:tblPrEx>
        <w:trPr>
          <w:trHeight w:val="23" w:hRule="atLeast"/>
        </w:trPr>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866"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金属接线盒</w:t>
            </w:r>
          </w:p>
        </w:tc>
        <w:tc>
          <w:tcPr>
            <w:tcW w:w="3146"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热镀锌</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型号、规格86*86</w:t>
            </w:r>
          </w:p>
        </w:tc>
        <w:tc>
          <w:tcPr>
            <w:tcW w:w="26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个</w:t>
            </w:r>
          </w:p>
        </w:tc>
        <w:tc>
          <w:tcPr>
            <w:tcW w:w="517"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100.0 </w:t>
            </w:r>
          </w:p>
        </w:tc>
      </w:tr>
      <w:tr>
        <w:tblPrEx>
          <w:tblCellMar>
            <w:top w:w="0" w:type="dxa"/>
            <w:left w:w="108" w:type="dxa"/>
            <w:bottom w:w="0" w:type="dxa"/>
            <w:right w:w="108" w:type="dxa"/>
          </w:tblCellMar>
        </w:tblPrEx>
        <w:trPr>
          <w:trHeight w:val="270" w:hRule="atLeast"/>
        </w:trPr>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C</w:t>
            </w:r>
          </w:p>
        </w:tc>
        <w:tc>
          <w:tcPr>
            <w:tcW w:w="866" w:type="pct"/>
            <w:tcBorders>
              <w:top w:val="single" w:color="000000" w:sz="4" w:space="0"/>
              <w:left w:val="nil"/>
              <w:bottom w:val="single" w:color="000000" w:sz="4" w:space="0"/>
              <w:right w:val="single" w:color="000000" w:sz="4" w:space="0"/>
            </w:tcBorders>
            <w:shd w:val="clear" w:color="auto" w:fill="auto"/>
            <w:vAlign w:val="center"/>
          </w:tcPr>
          <w:p>
            <w:pPr>
              <w:textAlignment w:val="center"/>
              <w:rPr>
                <w:rFonts w:ascii="宋体" w:hAnsi="宋体" w:eastAsia="宋体" w:cs="宋体"/>
                <w:b/>
                <w:bCs/>
                <w:sz w:val="20"/>
                <w:szCs w:val="20"/>
              </w:rPr>
            </w:pPr>
            <w:r>
              <w:rPr>
                <w:rFonts w:hint="eastAsia" w:ascii="宋体" w:hAnsi="宋体" w:eastAsia="宋体" w:cs="宋体"/>
                <w:b/>
                <w:bCs/>
                <w:sz w:val="20"/>
                <w:szCs w:val="20"/>
                <w:lang w:bidi="ar"/>
              </w:rPr>
              <w:t>电线、电缆</w:t>
            </w:r>
          </w:p>
        </w:tc>
        <w:tc>
          <w:tcPr>
            <w:tcW w:w="3146"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c>
          <w:tcPr>
            <w:tcW w:w="265"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c>
          <w:tcPr>
            <w:tcW w:w="517"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r>
      <w:tr>
        <w:tblPrEx>
          <w:tblCellMar>
            <w:top w:w="0" w:type="dxa"/>
            <w:left w:w="108" w:type="dxa"/>
            <w:bottom w:w="0" w:type="dxa"/>
            <w:right w:w="108" w:type="dxa"/>
          </w:tblCellMar>
        </w:tblPrEx>
        <w:trPr>
          <w:trHeight w:val="23" w:hRule="atLeast"/>
        </w:trPr>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lang w:val="en-US" w:eastAsia="zh-CN" w:bidi="ar-SA"/>
              </w:rPr>
            </w:pPr>
            <w:r>
              <w:rPr>
                <w:rFonts w:hint="eastAsia" w:ascii="宋体" w:hAnsi="宋体" w:eastAsia="宋体" w:cs="宋体"/>
                <w:sz w:val="20"/>
                <w:szCs w:val="20"/>
                <w:lang w:bidi="ar"/>
              </w:rPr>
              <w:t>1</w:t>
            </w:r>
          </w:p>
        </w:tc>
        <w:tc>
          <w:tcPr>
            <w:tcW w:w="866"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lang w:val="en-US" w:eastAsia="zh-CN" w:bidi="ar-SA"/>
              </w:rPr>
            </w:pPr>
            <w:r>
              <w:rPr>
                <w:rFonts w:hint="eastAsia" w:ascii="宋体" w:hAnsi="宋体" w:eastAsia="宋体" w:cs="宋体"/>
                <w:sz w:val="20"/>
                <w:szCs w:val="20"/>
                <w:lang w:bidi="ar"/>
              </w:rPr>
              <w:t>电线</w:t>
            </w:r>
          </w:p>
        </w:tc>
        <w:tc>
          <w:tcPr>
            <w:tcW w:w="3146"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铜芯阻燃电线ZC-BV1.5mm²</w:t>
            </w:r>
            <w:r>
              <w:rPr>
                <w:rFonts w:hint="eastAsia" w:ascii="宋体" w:hAnsi="宋体" w:eastAsia="宋体" w:cs="宋体"/>
                <w:sz w:val="20"/>
                <w:szCs w:val="20"/>
                <w:lang w:val="en-US" w:eastAsia="zh-CN" w:bidi="ar"/>
              </w:rPr>
              <w:t>,</w:t>
            </w:r>
            <w:r>
              <w:rPr>
                <w:rFonts w:hint="eastAsia" w:ascii="宋体" w:hAnsi="宋体" w:eastAsia="宋体" w:cs="宋体"/>
                <w:sz w:val="20"/>
                <w:szCs w:val="20"/>
                <w:lang w:bidi="ar"/>
              </w:rPr>
              <w:t>使用部位：门禁、消防电源</w:t>
            </w:r>
          </w:p>
        </w:tc>
        <w:tc>
          <w:tcPr>
            <w:tcW w:w="26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lang w:val="en-US" w:eastAsia="zh-CN" w:bidi="ar-SA"/>
              </w:rPr>
            </w:pPr>
            <w:r>
              <w:rPr>
                <w:rFonts w:hint="eastAsia" w:ascii="宋体" w:hAnsi="宋体" w:eastAsia="宋体" w:cs="宋体"/>
                <w:sz w:val="20"/>
                <w:szCs w:val="20"/>
                <w:lang w:bidi="ar"/>
              </w:rPr>
              <w:t>m</w:t>
            </w:r>
          </w:p>
        </w:tc>
        <w:tc>
          <w:tcPr>
            <w:tcW w:w="517"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lang w:val="en-US" w:eastAsia="zh-CN" w:bidi="ar-SA"/>
              </w:rPr>
            </w:pPr>
            <w:r>
              <w:rPr>
                <w:rFonts w:hint="eastAsia" w:ascii="宋体" w:hAnsi="宋体" w:eastAsia="宋体" w:cs="宋体"/>
                <w:sz w:val="20"/>
                <w:szCs w:val="20"/>
                <w:lang w:bidi="ar"/>
              </w:rPr>
              <w:t xml:space="preserve">300.0 </w:t>
            </w:r>
          </w:p>
        </w:tc>
      </w:tr>
      <w:tr>
        <w:tblPrEx>
          <w:tblCellMar>
            <w:top w:w="0" w:type="dxa"/>
            <w:left w:w="108" w:type="dxa"/>
            <w:bottom w:w="0" w:type="dxa"/>
            <w:right w:w="108" w:type="dxa"/>
          </w:tblCellMar>
        </w:tblPrEx>
        <w:trPr>
          <w:trHeight w:val="23" w:hRule="atLeast"/>
        </w:trPr>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lang w:val="en-US" w:eastAsia="zh-CN" w:bidi="ar-SA"/>
              </w:rPr>
            </w:pPr>
            <w:r>
              <w:rPr>
                <w:rFonts w:hint="eastAsia" w:ascii="宋体" w:hAnsi="宋体" w:eastAsia="宋体" w:cs="宋体"/>
                <w:sz w:val="20"/>
                <w:szCs w:val="20"/>
                <w:lang w:bidi="ar"/>
              </w:rPr>
              <w:t>2</w:t>
            </w:r>
          </w:p>
        </w:tc>
        <w:tc>
          <w:tcPr>
            <w:tcW w:w="866"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lang w:val="en-US" w:eastAsia="zh-CN" w:bidi="ar-SA"/>
              </w:rPr>
            </w:pPr>
            <w:r>
              <w:rPr>
                <w:rFonts w:hint="eastAsia" w:ascii="宋体" w:hAnsi="宋体" w:eastAsia="宋体" w:cs="宋体"/>
                <w:sz w:val="20"/>
                <w:szCs w:val="20"/>
                <w:lang w:bidi="ar"/>
              </w:rPr>
              <w:t>电线</w:t>
            </w:r>
          </w:p>
        </w:tc>
        <w:tc>
          <w:tcPr>
            <w:tcW w:w="3146"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铜芯阻燃电线ZC-BV2.5mm²</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使用部位：照明、风机</w:t>
            </w:r>
          </w:p>
        </w:tc>
        <w:tc>
          <w:tcPr>
            <w:tcW w:w="26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lang w:val="en-US" w:eastAsia="zh-CN" w:bidi="ar-SA"/>
              </w:rPr>
            </w:pPr>
            <w:r>
              <w:rPr>
                <w:rFonts w:hint="eastAsia" w:ascii="宋体" w:hAnsi="宋体" w:eastAsia="宋体" w:cs="宋体"/>
                <w:sz w:val="20"/>
                <w:szCs w:val="20"/>
                <w:lang w:bidi="ar"/>
              </w:rPr>
              <w:t>m</w:t>
            </w:r>
          </w:p>
        </w:tc>
        <w:tc>
          <w:tcPr>
            <w:tcW w:w="517"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lang w:val="en-US" w:eastAsia="zh-CN" w:bidi="ar-SA"/>
              </w:rPr>
            </w:pPr>
            <w:r>
              <w:rPr>
                <w:rFonts w:hint="eastAsia" w:ascii="宋体" w:hAnsi="宋体" w:eastAsia="宋体" w:cs="宋体"/>
                <w:sz w:val="20"/>
                <w:szCs w:val="20"/>
                <w:lang w:bidi="ar"/>
              </w:rPr>
              <w:t xml:space="preserve">1200.0 </w:t>
            </w:r>
          </w:p>
        </w:tc>
      </w:tr>
      <w:tr>
        <w:tblPrEx>
          <w:tblCellMar>
            <w:top w:w="0" w:type="dxa"/>
            <w:left w:w="108" w:type="dxa"/>
            <w:bottom w:w="0" w:type="dxa"/>
            <w:right w:w="108" w:type="dxa"/>
          </w:tblCellMar>
        </w:tblPrEx>
        <w:trPr>
          <w:trHeight w:val="23" w:hRule="atLeast"/>
        </w:trPr>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lang w:val="en-US" w:eastAsia="zh-CN" w:bidi="ar-SA"/>
              </w:rPr>
            </w:pPr>
            <w:r>
              <w:rPr>
                <w:rFonts w:hint="eastAsia" w:ascii="宋体" w:hAnsi="宋体" w:eastAsia="宋体" w:cs="宋体"/>
                <w:sz w:val="20"/>
                <w:szCs w:val="20"/>
                <w:lang w:bidi="ar"/>
              </w:rPr>
              <w:t>3</w:t>
            </w:r>
          </w:p>
        </w:tc>
        <w:tc>
          <w:tcPr>
            <w:tcW w:w="866"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lang w:val="en-US" w:eastAsia="zh-CN" w:bidi="ar-SA"/>
              </w:rPr>
            </w:pPr>
            <w:r>
              <w:rPr>
                <w:rFonts w:hint="eastAsia" w:ascii="宋体" w:hAnsi="宋体" w:eastAsia="宋体" w:cs="宋体"/>
                <w:sz w:val="20"/>
                <w:szCs w:val="20"/>
                <w:lang w:bidi="ar"/>
              </w:rPr>
              <w:t>电线</w:t>
            </w:r>
          </w:p>
        </w:tc>
        <w:tc>
          <w:tcPr>
            <w:tcW w:w="3146"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铜芯阻燃电线ZC-BV4mm²</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使用部位：辅插、商用空调</w:t>
            </w:r>
          </w:p>
        </w:tc>
        <w:tc>
          <w:tcPr>
            <w:tcW w:w="26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lang w:val="en-US" w:eastAsia="zh-CN" w:bidi="ar-SA"/>
              </w:rPr>
            </w:pPr>
            <w:r>
              <w:rPr>
                <w:rFonts w:hint="eastAsia" w:ascii="宋体" w:hAnsi="宋体" w:eastAsia="宋体" w:cs="宋体"/>
                <w:sz w:val="20"/>
                <w:szCs w:val="20"/>
                <w:lang w:bidi="ar"/>
              </w:rPr>
              <w:t>m</w:t>
            </w:r>
          </w:p>
        </w:tc>
        <w:tc>
          <w:tcPr>
            <w:tcW w:w="517"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lang w:val="en-US" w:eastAsia="zh-CN" w:bidi="ar-SA"/>
              </w:rPr>
            </w:pPr>
            <w:r>
              <w:rPr>
                <w:rFonts w:hint="eastAsia" w:ascii="宋体" w:hAnsi="宋体" w:eastAsia="宋体" w:cs="宋体"/>
                <w:sz w:val="20"/>
                <w:szCs w:val="20"/>
                <w:lang w:bidi="ar"/>
              </w:rPr>
              <w:t xml:space="preserve">900.0 </w:t>
            </w:r>
          </w:p>
        </w:tc>
      </w:tr>
      <w:tr>
        <w:tblPrEx>
          <w:tblCellMar>
            <w:top w:w="0" w:type="dxa"/>
            <w:left w:w="108" w:type="dxa"/>
            <w:bottom w:w="0" w:type="dxa"/>
            <w:right w:w="108" w:type="dxa"/>
          </w:tblCellMar>
        </w:tblPrEx>
        <w:trPr>
          <w:trHeight w:val="23" w:hRule="atLeast"/>
        </w:trPr>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lang w:val="en-US" w:eastAsia="zh-CN" w:bidi="ar-SA"/>
              </w:rPr>
            </w:pPr>
            <w:r>
              <w:rPr>
                <w:rFonts w:hint="eastAsia" w:ascii="宋体" w:hAnsi="宋体" w:eastAsia="宋体" w:cs="宋体"/>
                <w:sz w:val="20"/>
                <w:szCs w:val="20"/>
                <w:lang w:bidi="ar"/>
              </w:rPr>
              <w:t>4</w:t>
            </w:r>
          </w:p>
        </w:tc>
        <w:tc>
          <w:tcPr>
            <w:tcW w:w="866"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lang w:val="en-US" w:eastAsia="zh-CN" w:bidi="ar-SA"/>
              </w:rPr>
            </w:pPr>
            <w:r>
              <w:rPr>
                <w:rFonts w:hint="eastAsia" w:ascii="宋体" w:hAnsi="宋体" w:eastAsia="宋体" w:cs="宋体"/>
                <w:sz w:val="20"/>
                <w:szCs w:val="20"/>
                <w:lang w:bidi="ar"/>
              </w:rPr>
              <w:t>电缆</w:t>
            </w:r>
          </w:p>
        </w:tc>
        <w:tc>
          <w:tcPr>
            <w:tcW w:w="3146"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铜芯阻燃电线ZC-VVR3*6mm²</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使用部位：机柜</w:t>
            </w:r>
          </w:p>
        </w:tc>
        <w:tc>
          <w:tcPr>
            <w:tcW w:w="26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lang w:val="en-US" w:eastAsia="zh-CN" w:bidi="ar-SA"/>
              </w:rPr>
            </w:pPr>
            <w:r>
              <w:rPr>
                <w:rFonts w:hint="eastAsia" w:ascii="宋体" w:hAnsi="宋体" w:eastAsia="宋体" w:cs="宋体"/>
                <w:sz w:val="20"/>
                <w:szCs w:val="20"/>
                <w:lang w:bidi="ar"/>
              </w:rPr>
              <w:t>m</w:t>
            </w:r>
          </w:p>
        </w:tc>
        <w:tc>
          <w:tcPr>
            <w:tcW w:w="517"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FF0000"/>
                <w:sz w:val="20"/>
                <w:szCs w:val="20"/>
                <w:lang w:val="en-US" w:eastAsia="zh-CN" w:bidi="ar-SA"/>
              </w:rPr>
            </w:pPr>
            <w:r>
              <w:rPr>
                <w:rFonts w:hint="eastAsia" w:ascii="宋体" w:hAnsi="宋体" w:eastAsia="宋体" w:cs="宋体"/>
                <w:sz w:val="20"/>
                <w:szCs w:val="20"/>
                <w:lang w:bidi="ar"/>
              </w:rPr>
              <w:t xml:space="preserve">1000.0 </w:t>
            </w:r>
          </w:p>
        </w:tc>
      </w:tr>
      <w:tr>
        <w:tblPrEx>
          <w:tblCellMar>
            <w:top w:w="0" w:type="dxa"/>
            <w:left w:w="108" w:type="dxa"/>
            <w:bottom w:w="0" w:type="dxa"/>
            <w:right w:w="108" w:type="dxa"/>
          </w:tblCellMar>
        </w:tblPrEx>
        <w:trPr>
          <w:trHeight w:val="23" w:hRule="atLeast"/>
        </w:trPr>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lang w:val="en-US" w:eastAsia="zh-CN" w:bidi="ar-SA"/>
              </w:rPr>
            </w:pPr>
            <w:r>
              <w:rPr>
                <w:rFonts w:hint="eastAsia" w:ascii="宋体" w:hAnsi="宋体" w:eastAsia="宋体" w:cs="宋体"/>
                <w:sz w:val="20"/>
                <w:szCs w:val="20"/>
                <w:lang w:bidi="ar"/>
              </w:rPr>
              <w:t>5</w:t>
            </w:r>
          </w:p>
        </w:tc>
        <w:tc>
          <w:tcPr>
            <w:tcW w:w="866"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lang w:val="en-US" w:eastAsia="zh-CN" w:bidi="ar-SA"/>
              </w:rPr>
            </w:pPr>
            <w:r>
              <w:rPr>
                <w:rFonts w:hint="eastAsia" w:ascii="宋体" w:hAnsi="宋体" w:eastAsia="宋体" w:cs="宋体"/>
                <w:sz w:val="20"/>
                <w:szCs w:val="20"/>
                <w:lang w:bidi="ar"/>
              </w:rPr>
              <w:t>电缆</w:t>
            </w:r>
          </w:p>
        </w:tc>
        <w:tc>
          <w:tcPr>
            <w:tcW w:w="3146"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铜芯阻燃电线ZC-YJV</w:t>
            </w:r>
            <w:r>
              <w:rPr>
                <w:rFonts w:hint="eastAsia" w:ascii="宋体" w:hAnsi="宋体" w:eastAsia="宋体" w:cs="宋体"/>
                <w:sz w:val="20"/>
                <w:szCs w:val="20"/>
                <w:lang w:val="en-US" w:eastAsia="zh-CN" w:bidi="ar"/>
              </w:rPr>
              <w:t>5</w:t>
            </w:r>
            <w:r>
              <w:rPr>
                <w:rFonts w:hint="eastAsia" w:ascii="宋体" w:hAnsi="宋体" w:eastAsia="宋体" w:cs="宋体"/>
                <w:sz w:val="20"/>
                <w:szCs w:val="20"/>
                <w:lang w:bidi="ar"/>
              </w:rPr>
              <w:t>*6mm²</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使用部位：备份机房精密空调、市电及UPS电配电箱</w:t>
            </w:r>
          </w:p>
        </w:tc>
        <w:tc>
          <w:tcPr>
            <w:tcW w:w="26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lang w:val="en-US" w:eastAsia="zh-CN" w:bidi="ar-SA"/>
              </w:rPr>
            </w:pPr>
            <w:r>
              <w:rPr>
                <w:rFonts w:hint="eastAsia" w:ascii="宋体" w:hAnsi="宋体" w:eastAsia="宋体" w:cs="宋体"/>
                <w:sz w:val="20"/>
                <w:szCs w:val="20"/>
                <w:lang w:bidi="ar"/>
              </w:rPr>
              <w:t>m</w:t>
            </w:r>
          </w:p>
        </w:tc>
        <w:tc>
          <w:tcPr>
            <w:tcW w:w="517"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lang w:val="en-US" w:eastAsia="zh-CN" w:bidi="ar-SA"/>
              </w:rPr>
            </w:pPr>
            <w:r>
              <w:rPr>
                <w:rFonts w:hint="eastAsia" w:ascii="宋体" w:hAnsi="宋体" w:eastAsia="宋体" w:cs="宋体"/>
                <w:sz w:val="20"/>
                <w:szCs w:val="20"/>
                <w:lang w:bidi="ar"/>
              </w:rPr>
              <w:t xml:space="preserve">80.0 </w:t>
            </w:r>
          </w:p>
        </w:tc>
      </w:tr>
      <w:tr>
        <w:tblPrEx>
          <w:tblCellMar>
            <w:top w:w="0" w:type="dxa"/>
            <w:left w:w="108" w:type="dxa"/>
            <w:bottom w:w="0" w:type="dxa"/>
            <w:right w:w="108" w:type="dxa"/>
          </w:tblCellMar>
        </w:tblPrEx>
        <w:trPr>
          <w:trHeight w:val="23" w:hRule="atLeast"/>
        </w:trPr>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lang w:val="en-US" w:eastAsia="zh-CN" w:bidi="ar-SA"/>
              </w:rPr>
            </w:pPr>
            <w:r>
              <w:rPr>
                <w:rFonts w:hint="eastAsia" w:ascii="宋体" w:hAnsi="宋体" w:eastAsia="宋体" w:cs="宋体"/>
                <w:sz w:val="20"/>
                <w:szCs w:val="20"/>
                <w:lang w:bidi="ar"/>
              </w:rPr>
              <w:t>6</w:t>
            </w:r>
          </w:p>
        </w:tc>
        <w:tc>
          <w:tcPr>
            <w:tcW w:w="866"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lang w:val="en-US" w:eastAsia="zh-CN" w:bidi="ar-SA"/>
              </w:rPr>
            </w:pPr>
            <w:r>
              <w:rPr>
                <w:rFonts w:hint="eastAsia" w:ascii="宋体" w:hAnsi="宋体" w:eastAsia="宋体" w:cs="宋体"/>
                <w:sz w:val="20"/>
                <w:szCs w:val="20"/>
                <w:lang w:bidi="ar"/>
              </w:rPr>
              <w:t>电缆</w:t>
            </w:r>
          </w:p>
        </w:tc>
        <w:tc>
          <w:tcPr>
            <w:tcW w:w="3146"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铜芯阻燃电线ZC-YJV5*10mm²</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使用部位：列间精密空调</w:t>
            </w:r>
          </w:p>
        </w:tc>
        <w:tc>
          <w:tcPr>
            <w:tcW w:w="26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lang w:val="en-US" w:eastAsia="zh-CN" w:bidi="ar-SA"/>
              </w:rPr>
            </w:pPr>
            <w:r>
              <w:rPr>
                <w:rFonts w:hint="eastAsia" w:ascii="宋体" w:hAnsi="宋体" w:eastAsia="宋体" w:cs="宋体"/>
                <w:sz w:val="20"/>
                <w:szCs w:val="20"/>
                <w:lang w:bidi="ar"/>
              </w:rPr>
              <w:t>m</w:t>
            </w:r>
          </w:p>
        </w:tc>
        <w:tc>
          <w:tcPr>
            <w:tcW w:w="517"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lang w:val="en-US" w:eastAsia="zh-CN" w:bidi="ar-SA"/>
              </w:rPr>
            </w:pPr>
            <w:r>
              <w:rPr>
                <w:rFonts w:hint="eastAsia" w:ascii="宋体" w:hAnsi="宋体" w:eastAsia="宋体" w:cs="宋体"/>
                <w:sz w:val="20"/>
                <w:szCs w:val="20"/>
                <w:lang w:bidi="ar"/>
              </w:rPr>
              <w:t xml:space="preserve">100.0 </w:t>
            </w:r>
          </w:p>
        </w:tc>
      </w:tr>
      <w:tr>
        <w:tblPrEx>
          <w:tblCellMar>
            <w:top w:w="0" w:type="dxa"/>
            <w:left w:w="108" w:type="dxa"/>
            <w:bottom w:w="0" w:type="dxa"/>
            <w:right w:w="108" w:type="dxa"/>
          </w:tblCellMar>
        </w:tblPrEx>
        <w:trPr>
          <w:trHeight w:val="23" w:hRule="atLeast"/>
        </w:trPr>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lang w:val="en-US" w:eastAsia="zh-CN" w:bidi="ar-SA"/>
              </w:rPr>
            </w:pPr>
            <w:r>
              <w:rPr>
                <w:rFonts w:hint="eastAsia" w:ascii="宋体" w:hAnsi="宋体" w:eastAsia="宋体" w:cs="宋体"/>
                <w:sz w:val="20"/>
                <w:szCs w:val="20"/>
                <w:lang w:bidi="ar"/>
              </w:rPr>
              <w:t>7</w:t>
            </w:r>
          </w:p>
        </w:tc>
        <w:tc>
          <w:tcPr>
            <w:tcW w:w="866"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lang w:val="en-US" w:eastAsia="zh-CN" w:bidi="ar-SA"/>
              </w:rPr>
            </w:pPr>
            <w:r>
              <w:rPr>
                <w:rFonts w:hint="eastAsia" w:ascii="宋体" w:hAnsi="宋体" w:eastAsia="宋体" w:cs="宋体"/>
                <w:sz w:val="20"/>
                <w:szCs w:val="20"/>
                <w:lang w:bidi="ar"/>
              </w:rPr>
              <w:t>电缆</w:t>
            </w:r>
          </w:p>
        </w:tc>
        <w:tc>
          <w:tcPr>
            <w:tcW w:w="3146"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铜芯阻燃电线ZC-YJV5*16mm²</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使用部位：UPS输入输出</w:t>
            </w:r>
          </w:p>
        </w:tc>
        <w:tc>
          <w:tcPr>
            <w:tcW w:w="26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lang w:val="en-US" w:eastAsia="zh-CN" w:bidi="ar-SA"/>
              </w:rPr>
            </w:pPr>
            <w:r>
              <w:rPr>
                <w:rFonts w:hint="eastAsia" w:ascii="宋体" w:hAnsi="宋体" w:eastAsia="宋体" w:cs="宋体"/>
                <w:sz w:val="20"/>
                <w:szCs w:val="20"/>
                <w:lang w:bidi="ar"/>
              </w:rPr>
              <w:t>m</w:t>
            </w:r>
          </w:p>
        </w:tc>
        <w:tc>
          <w:tcPr>
            <w:tcW w:w="517"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lang w:val="en-US" w:eastAsia="zh-CN" w:bidi="ar-SA"/>
              </w:rPr>
            </w:pPr>
            <w:r>
              <w:rPr>
                <w:rFonts w:hint="eastAsia" w:ascii="宋体" w:hAnsi="宋体" w:eastAsia="宋体" w:cs="宋体"/>
                <w:sz w:val="20"/>
                <w:szCs w:val="20"/>
                <w:lang w:bidi="ar"/>
              </w:rPr>
              <w:t xml:space="preserve">20.0 </w:t>
            </w:r>
          </w:p>
        </w:tc>
      </w:tr>
      <w:tr>
        <w:tblPrEx>
          <w:tblCellMar>
            <w:top w:w="0" w:type="dxa"/>
            <w:left w:w="108" w:type="dxa"/>
            <w:bottom w:w="0" w:type="dxa"/>
            <w:right w:w="108" w:type="dxa"/>
          </w:tblCellMar>
        </w:tblPrEx>
        <w:trPr>
          <w:trHeight w:val="23" w:hRule="atLeast"/>
        </w:trPr>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8</w:t>
            </w:r>
          </w:p>
        </w:tc>
        <w:tc>
          <w:tcPr>
            <w:tcW w:w="866"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hint="eastAsia" w:ascii="宋体" w:hAnsi="宋体" w:eastAsia="宋体" w:cs="宋体"/>
                <w:sz w:val="20"/>
                <w:szCs w:val="20"/>
                <w:lang w:eastAsia="zh-CN" w:bidi="ar"/>
              </w:rPr>
            </w:pPr>
            <w:r>
              <w:rPr>
                <w:rFonts w:hint="eastAsia" w:ascii="宋体" w:hAnsi="宋体" w:eastAsia="宋体" w:cs="宋体"/>
                <w:sz w:val="20"/>
                <w:szCs w:val="20"/>
                <w:lang w:eastAsia="zh-CN" w:bidi="ar"/>
              </w:rPr>
              <w:t>电缆</w:t>
            </w:r>
          </w:p>
        </w:tc>
        <w:tc>
          <w:tcPr>
            <w:tcW w:w="3146"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eastAsia="zh-CN" w:bidi="ar"/>
              </w:rPr>
            </w:pPr>
            <w:r>
              <w:rPr>
                <w:rFonts w:hint="eastAsia" w:ascii="宋体" w:hAnsi="宋体" w:eastAsia="宋体" w:cs="宋体"/>
                <w:sz w:val="20"/>
                <w:szCs w:val="20"/>
                <w:lang w:bidi="ar"/>
              </w:rPr>
              <w:t>铜芯阻燃电线YJV4*95²+1*50使用部位：配电柜-精密列头柜</w:t>
            </w:r>
          </w:p>
        </w:tc>
        <w:tc>
          <w:tcPr>
            <w:tcW w:w="26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m</w:t>
            </w:r>
          </w:p>
        </w:tc>
        <w:tc>
          <w:tcPr>
            <w:tcW w:w="517"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default" w:ascii="宋体" w:hAnsi="宋体" w:eastAsia="宋体" w:cs="宋体"/>
                <w:sz w:val="20"/>
                <w:szCs w:val="20"/>
                <w:lang w:val="en-US" w:eastAsia="zh-CN" w:bidi="ar"/>
              </w:rPr>
            </w:pPr>
            <w:r>
              <w:rPr>
                <w:rFonts w:hint="eastAsia" w:ascii="宋体" w:hAnsi="宋体" w:eastAsia="宋体" w:cs="宋体"/>
                <w:sz w:val="20"/>
                <w:szCs w:val="20"/>
                <w:lang w:val="en-US" w:eastAsia="zh-CN" w:bidi="ar"/>
              </w:rPr>
              <w:t>15</w:t>
            </w:r>
          </w:p>
        </w:tc>
      </w:tr>
      <w:tr>
        <w:tblPrEx>
          <w:tblCellMar>
            <w:top w:w="0" w:type="dxa"/>
            <w:left w:w="108" w:type="dxa"/>
            <w:bottom w:w="0" w:type="dxa"/>
            <w:right w:w="108" w:type="dxa"/>
          </w:tblCellMar>
        </w:tblPrEx>
        <w:trPr>
          <w:trHeight w:val="23" w:hRule="atLeast"/>
        </w:trPr>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b/>
                <w:bCs/>
                <w:color w:val="000000"/>
                <w:sz w:val="20"/>
                <w:szCs w:val="20"/>
                <w:lang w:val="en-US" w:eastAsia="zh-CN" w:bidi="ar-SA"/>
              </w:rPr>
            </w:pPr>
            <w:r>
              <w:rPr>
                <w:rFonts w:hint="eastAsia" w:ascii="宋体" w:hAnsi="宋体" w:eastAsia="宋体" w:cs="宋体"/>
                <w:b/>
                <w:bCs/>
                <w:sz w:val="20"/>
                <w:szCs w:val="20"/>
                <w:lang w:bidi="ar"/>
              </w:rPr>
              <w:t>D</w:t>
            </w:r>
          </w:p>
        </w:tc>
        <w:tc>
          <w:tcPr>
            <w:tcW w:w="866"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hint="eastAsia" w:ascii="宋体" w:hAnsi="宋体" w:eastAsia="宋体" w:cs="宋体"/>
                <w:b/>
                <w:bCs/>
                <w:color w:val="000000"/>
                <w:sz w:val="20"/>
                <w:szCs w:val="20"/>
                <w:lang w:val="en-US" w:eastAsia="zh-CN" w:bidi="ar-SA"/>
              </w:rPr>
            </w:pPr>
            <w:r>
              <w:rPr>
                <w:rFonts w:hint="eastAsia" w:ascii="宋体" w:hAnsi="宋体" w:eastAsia="宋体" w:cs="宋体"/>
                <w:b/>
                <w:bCs/>
                <w:sz w:val="20"/>
                <w:szCs w:val="20"/>
                <w:lang w:bidi="ar"/>
              </w:rPr>
              <w:t>照明、插座</w:t>
            </w:r>
          </w:p>
        </w:tc>
        <w:tc>
          <w:tcPr>
            <w:tcW w:w="3146" w:type="pct"/>
            <w:tcBorders>
              <w:top w:val="single" w:color="000000" w:sz="4" w:space="0"/>
              <w:left w:val="nil"/>
              <w:bottom w:val="single" w:color="000000" w:sz="4" w:space="0"/>
              <w:right w:val="single" w:color="000000" w:sz="4" w:space="0"/>
            </w:tcBorders>
            <w:shd w:val="clear" w:color="auto" w:fill="FFFFFF"/>
            <w:vAlign w:val="top"/>
          </w:tcPr>
          <w:p>
            <w:pPr>
              <w:rPr>
                <w:rFonts w:hint="eastAsia" w:ascii="宋体" w:hAnsi="宋体" w:eastAsia="宋体" w:cs="宋体"/>
                <w:b/>
                <w:bCs/>
                <w:color w:val="000000"/>
                <w:sz w:val="20"/>
                <w:szCs w:val="20"/>
                <w:lang w:val="en-US" w:eastAsia="zh-CN" w:bidi="ar-SA"/>
              </w:rPr>
            </w:pPr>
          </w:p>
        </w:tc>
        <w:tc>
          <w:tcPr>
            <w:tcW w:w="265" w:type="pct"/>
            <w:tcBorders>
              <w:top w:val="single" w:color="000000" w:sz="4" w:space="0"/>
              <w:left w:val="nil"/>
              <w:bottom w:val="single" w:color="000000" w:sz="4" w:space="0"/>
              <w:right w:val="single" w:color="000000" w:sz="4" w:space="0"/>
            </w:tcBorders>
            <w:shd w:val="clear" w:color="auto" w:fill="FFFFFF"/>
            <w:vAlign w:val="top"/>
          </w:tcPr>
          <w:p>
            <w:pPr>
              <w:rPr>
                <w:rFonts w:hint="eastAsia" w:ascii="宋体" w:hAnsi="宋体" w:eastAsia="宋体" w:cs="宋体"/>
                <w:b/>
                <w:bCs/>
                <w:color w:val="000000"/>
                <w:sz w:val="20"/>
                <w:szCs w:val="20"/>
                <w:lang w:val="en-US" w:eastAsia="zh-CN" w:bidi="ar-SA"/>
              </w:rPr>
            </w:pPr>
          </w:p>
        </w:tc>
        <w:tc>
          <w:tcPr>
            <w:tcW w:w="517" w:type="pct"/>
            <w:tcBorders>
              <w:top w:val="single" w:color="000000" w:sz="4" w:space="0"/>
              <w:left w:val="nil"/>
              <w:bottom w:val="single" w:color="000000" w:sz="4" w:space="0"/>
              <w:right w:val="single" w:color="000000" w:sz="4" w:space="0"/>
            </w:tcBorders>
            <w:shd w:val="clear" w:color="auto" w:fill="FFFFFF"/>
            <w:vAlign w:val="top"/>
          </w:tcPr>
          <w:p>
            <w:pPr>
              <w:rPr>
                <w:rFonts w:hint="eastAsia" w:ascii="宋体" w:hAnsi="宋体" w:eastAsia="宋体" w:cs="宋体"/>
                <w:b/>
                <w:bCs/>
                <w:color w:val="000000"/>
                <w:sz w:val="20"/>
                <w:szCs w:val="20"/>
                <w:lang w:val="en-US" w:eastAsia="zh-CN" w:bidi="ar-SA"/>
              </w:rPr>
            </w:pPr>
          </w:p>
        </w:tc>
      </w:tr>
      <w:tr>
        <w:tblPrEx>
          <w:tblCellMar>
            <w:top w:w="0" w:type="dxa"/>
            <w:left w:w="108" w:type="dxa"/>
            <w:bottom w:w="0" w:type="dxa"/>
            <w:right w:w="108" w:type="dxa"/>
          </w:tblCellMar>
        </w:tblPrEx>
        <w:trPr>
          <w:trHeight w:val="23" w:hRule="atLeast"/>
        </w:trPr>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1</w:t>
            </w:r>
          </w:p>
        </w:tc>
        <w:tc>
          <w:tcPr>
            <w:tcW w:w="866"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工业连接器</w:t>
            </w:r>
          </w:p>
        </w:tc>
        <w:tc>
          <w:tcPr>
            <w:tcW w:w="3146"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220V 32A</w:t>
            </w:r>
          </w:p>
        </w:tc>
        <w:tc>
          <w:tcPr>
            <w:tcW w:w="26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套</w:t>
            </w:r>
          </w:p>
        </w:tc>
        <w:tc>
          <w:tcPr>
            <w:tcW w:w="517"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FF0000"/>
                <w:sz w:val="20"/>
                <w:szCs w:val="20"/>
                <w:lang w:val="en-US" w:eastAsia="zh-CN" w:bidi="ar-SA"/>
              </w:rPr>
            </w:pPr>
            <w:r>
              <w:rPr>
                <w:rFonts w:hint="eastAsia" w:ascii="宋体" w:hAnsi="宋体" w:eastAsia="宋体" w:cs="宋体"/>
                <w:sz w:val="20"/>
                <w:szCs w:val="20"/>
                <w:lang w:bidi="ar"/>
              </w:rPr>
              <w:t xml:space="preserve">72.0 </w:t>
            </w:r>
          </w:p>
        </w:tc>
      </w:tr>
      <w:tr>
        <w:tblPrEx>
          <w:tblCellMar>
            <w:top w:w="0" w:type="dxa"/>
            <w:left w:w="108" w:type="dxa"/>
            <w:bottom w:w="0" w:type="dxa"/>
            <w:right w:w="108" w:type="dxa"/>
          </w:tblCellMar>
        </w:tblPrEx>
        <w:trPr>
          <w:trHeight w:val="23" w:hRule="atLeast"/>
        </w:trPr>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2</w:t>
            </w:r>
          </w:p>
        </w:tc>
        <w:tc>
          <w:tcPr>
            <w:tcW w:w="866"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PDU</w:t>
            </w:r>
          </w:p>
        </w:tc>
        <w:tc>
          <w:tcPr>
            <w:tcW w:w="3146"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220V 32A单相输入32A-输出15位国标10A+5位国标16A带总开关、指示灯、防雷模块</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能够有效抵抗射频、电磁波干扰</w:t>
            </w:r>
          </w:p>
        </w:tc>
        <w:tc>
          <w:tcPr>
            <w:tcW w:w="26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套</w:t>
            </w:r>
          </w:p>
        </w:tc>
        <w:tc>
          <w:tcPr>
            <w:tcW w:w="517"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FF0000"/>
                <w:sz w:val="20"/>
                <w:szCs w:val="20"/>
                <w:lang w:val="en-US" w:eastAsia="zh-CN" w:bidi="ar-SA"/>
              </w:rPr>
            </w:pPr>
            <w:r>
              <w:rPr>
                <w:rFonts w:hint="eastAsia" w:ascii="宋体" w:hAnsi="宋体" w:eastAsia="宋体" w:cs="宋体"/>
                <w:sz w:val="20"/>
                <w:szCs w:val="20"/>
                <w:lang w:bidi="ar"/>
              </w:rPr>
              <w:t xml:space="preserve">72.0 </w:t>
            </w:r>
          </w:p>
        </w:tc>
      </w:tr>
      <w:tr>
        <w:tblPrEx>
          <w:tblCellMar>
            <w:top w:w="0" w:type="dxa"/>
            <w:left w:w="108" w:type="dxa"/>
            <w:bottom w:w="0" w:type="dxa"/>
            <w:right w:w="108" w:type="dxa"/>
          </w:tblCellMar>
        </w:tblPrEx>
        <w:trPr>
          <w:trHeight w:val="23" w:hRule="atLeast"/>
        </w:trPr>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3</w:t>
            </w:r>
          </w:p>
        </w:tc>
        <w:tc>
          <w:tcPr>
            <w:tcW w:w="866"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翘板开关</w:t>
            </w:r>
          </w:p>
        </w:tc>
        <w:tc>
          <w:tcPr>
            <w:tcW w:w="3146"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10A/220V</w:t>
            </w:r>
          </w:p>
        </w:tc>
        <w:tc>
          <w:tcPr>
            <w:tcW w:w="26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个</w:t>
            </w:r>
          </w:p>
        </w:tc>
        <w:tc>
          <w:tcPr>
            <w:tcW w:w="517"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 xml:space="preserve">5.0 </w:t>
            </w:r>
          </w:p>
        </w:tc>
      </w:tr>
      <w:tr>
        <w:tblPrEx>
          <w:tblCellMar>
            <w:top w:w="0" w:type="dxa"/>
            <w:left w:w="108" w:type="dxa"/>
            <w:bottom w:w="0" w:type="dxa"/>
            <w:right w:w="108" w:type="dxa"/>
          </w:tblCellMar>
        </w:tblPrEx>
        <w:trPr>
          <w:trHeight w:val="23" w:hRule="atLeast"/>
        </w:trPr>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4</w:t>
            </w:r>
          </w:p>
        </w:tc>
        <w:tc>
          <w:tcPr>
            <w:tcW w:w="866"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墙面五孔插座</w:t>
            </w:r>
          </w:p>
        </w:tc>
        <w:tc>
          <w:tcPr>
            <w:tcW w:w="3146"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10A/220V</w:t>
            </w:r>
          </w:p>
        </w:tc>
        <w:tc>
          <w:tcPr>
            <w:tcW w:w="26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个</w:t>
            </w:r>
          </w:p>
        </w:tc>
        <w:tc>
          <w:tcPr>
            <w:tcW w:w="517"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 xml:space="preserve">30.0 </w:t>
            </w:r>
          </w:p>
        </w:tc>
      </w:tr>
      <w:tr>
        <w:tblPrEx>
          <w:tblCellMar>
            <w:top w:w="0" w:type="dxa"/>
            <w:left w:w="108" w:type="dxa"/>
            <w:bottom w:w="0" w:type="dxa"/>
            <w:right w:w="108" w:type="dxa"/>
          </w:tblCellMar>
        </w:tblPrEx>
        <w:trPr>
          <w:trHeight w:val="23" w:hRule="atLeast"/>
        </w:trPr>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5</w:t>
            </w:r>
          </w:p>
        </w:tc>
        <w:tc>
          <w:tcPr>
            <w:tcW w:w="866"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LED平板灯盘</w:t>
            </w:r>
          </w:p>
        </w:tc>
        <w:tc>
          <w:tcPr>
            <w:tcW w:w="3146"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600*600，LED荧光灯</w:t>
            </w:r>
          </w:p>
        </w:tc>
        <w:tc>
          <w:tcPr>
            <w:tcW w:w="26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套</w:t>
            </w:r>
          </w:p>
        </w:tc>
        <w:tc>
          <w:tcPr>
            <w:tcW w:w="517"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 xml:space="preserve">39.0 </w:t>
            </w:r>
          </w:p>
        </w:tc>
      </w:tr>
      <w:tr>
        <w:tblPrEx>
          <w:tblCellMar>
            <w:top w:w="0" w:type="dxa"/>
            <w:left w:w="108" w:type="dxa"/>
            <w:bottom w:w="0" w:type="dxa"/>
            <w:right w:w="108" w:type="dxa"/>
          </w:tblCellMar>
        </w:tblPrEx>
        <w:trPr>
          <w:trHeight w:val="23" w:hRule="atLeast"/>
        </w:trPr>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6</w:t>
            </w:r>
          </w:p>
        </w:tc>
        <w:tc>
          <w:tcPr>
            <w:tcW w:w="866"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应急照明模块</w:t>
            </w:r>
          </w:p>
        </w:tc>
        <w:tc>
          <w:tcPr>
            <w:tcW w:w="3146"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蓄电池及应急照明控制模块</w:t>
            </w:r>
          </w:p>
        </w:tc>
        <w:tc>
          <w:tcPr>
            <w:tcW w:w="26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个</w:t>
            </w:r>
          </w:p>
        </w:tc>
        <w:tc>
          <w:tcPr>
            <w:tcW w:w="517"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 xml:space="preserve">15.0 </w:t>
            </w:r>
          </w:p>
        </w:tc>
      </w:tr>
      <w:tr>
        <w:tblPrEx>
          <w:tblCellMar>
            <w:top w:w="0" w:type="dxa"/>
            <w:left w:w="108" w:type="dxa"/>
            <w:bottom w:w="0" w:type="dxa"/>
            <w:right w:w="108" w:type="dxa"/>
          </w:tblCellMar>
        </w:tblPrEx>
        <w:trPr>
          <w:trHeight w:val="23" w:hRule="atLeast"/>
        </w:trPr>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7</w:t>
            </w:r>
          </w:p>
        </w:tc>
        <w:tc>
          <w:tcPr>
            <w:tcW w:w="866"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安全出口指示灯</w:t>
            </w:r>
          </w:p>
        </w:tc>
        <w:tc>
          <w:tcPr>
            <w:tcW w:w="3146"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342*157*23.5mm，5W</w:t>
            </w:r>
          </w:p>
        </w:tc>
        <w:tc>
          <w:tcPr>
            <w:tcW w:w="26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个</w:t>
            </w:r>
          </w:p>
        </w:tc>
        <w:tc>
          <w:tcPr>
            <w:tcW w:w="517"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sz w:val="20"/>
                <w:szCs w:val="20"/>
                <w:lang w:bidi="ar"/>
              </w:rPr>
              <w:t xml:space="preserve">4.0 </w:t>
            </w:r>
          </w:p>
        </w:tc>
      </w:tr>
    </w:tbl>
    <w:p/>
    <w:p>
      <w:pPr>
        <w:pStyle w:val="4"/>
        <w:numPr>
          <w:ilvl w:val="0"/>
          <w:numId w:val="1"/>
        </w:numPr>
        <w:rPr>
          <w:rFonts w:ascii="宋体" w:hAnsi="宋体" w:eastAsia="宋体" w:cs="宋体"/>
          <w:sz w:val="28"/>
          <w:szCs w:val="28"/>
        </w:rPr>
      </w:pPr>
      <w:r>
        <w:rPr>
          <w:rFonts w:hint="eastAsia" w:ascii="宋体" w:hAnsi="宋体" w:eastAsia="宋体" w:cs="宋体"/>
          <w:sz w:val="24"/>
          <w:szCs w:val="24"/>
          <w:lang w:bidi="ar"/>
        </w:rPr>
        <w:t>防雷接地系统</w:t>
      </w:r>
    </w:p>
    <w:p>
      <w:pPr>
        <w:spacing w:line="360" w:lineRule="auto"/>
        <w:rPr>
          <w:rFonts w:hint="eastAsia" w:ascii="宋体" w:hAnsi="宋体" w:eastAsia="宋体" w:cs="宋体"/>
          <w:lang w:eastAsia="zh-CN"/>
        </w:rPr>
      </w:pPr>
      <w:r>
        <w:rPr>
          <w:rFonts w:hint="eastAsia" w:ascii="宋体" w:hAnsi="宋体" w:eastAsia="宋体" w:cs="宋体"/>
        </w:rPr>
        <w:t>市电柜及市电箱各设置1套B级60KA浪涌保护器，UPS输出柜及UPS输出箱各设置1套C级20KA浪涌保护器；静电地板下设置1套30*3紫铜排等电位接地系统，机房内所有金属体及设备外壳采用接地线与等电位接地系统连接。接地引入采用BVR50线缆由大楼就近等电位端子板接入</w:t>
      </w:r>
      <w:r>
        <w:rPr>
          <w:rFonts w:hint="eastAsia" w:ascii="宋体" w:hAnsi="宋体" w:eastAsia="宋体" w:cs="宋体"/>
          <w:lang w:eastAsia="zh-CN"/>
        </w:rPr>
        <w:t>，建设后须通过相关单位验收。</w:t>
      </w:r>
    </w:p>
    <w:p/>
    <w:tbl>
      <w:tblPr>
        <w:tblStyle w:val="8"/>
        <w:tblW w:w="4845" w:type="pct"/>
        <w:tblInd w:w="0" w:type="dxa"/>
        <w:tblLayout w:type="autofit"/>
        <w:tblCellMar>
          <w:top w:w="0" w:type="dxa"/>
          <w:left w:w="108" w:type="dxa"/>
          <w:bottom w:w="0" w:type="dxa"/>
          <w:right w:w="108" w:type="dxa"/>
        </w:tblCellMar>
      </w:tblPr>
      <w:tblGrid>
        <w:gridCol w:w="417"/>
        <w:gridCol w:w="1664"/>
        <w:gridCol w:w="6664"/>
        <w:gridCol w:w="477"/>
        <w:gridCol w:w="875"/>
      </w:tblGrid>
      <w:tr>
        <w:tblPrEx>
          <w:tblCellMar>
            <w:top w:w="0" w:type="dxa"/>
            <w:left w:w="108" w:type="dxa"/>
            <w:bottom w:w="0" w:type="dxa"/>
            <w:right w:w="108" w:type="dxa"/>
          </w:tblCellMar>
        </w:tblPrEx>
        <w:trPr>
          <w:trHeight w:val="240" w:hRule="atLeast"/>
        </w:trPr>
        <w:tc>
          <w:tcPr>
            <w:tcW w:w="206" w:type="pc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序号</w:t>
            </w:r>
          </w:p>
        </w:tc>
        <w:tc>
          <w:tcPr>
            <w:tcW w:w="824"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项目名称</w:t>
            </w:r>
          </w:p>
        </w:tc>
        <w:tc>
          <w:tcPr>
            <w:tcW w:w="3298"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技术参数</w:t>
            </w:r>
          </w:p>
        </w:tc>
        <w:tc>
          <w:tcPr>
            <w:tcW w:w="236"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单位</w:t>
            </w:r>
          </w:p>
        </w:tc>
        <w:tc>
          <w:tcPr>
            <w:tcW w:w="433"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数量</w:t>
            </w:r>
          </w:p>
        </w:tc>
      </w:tr>
      <w:tr>
        <w:tblPrEx>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A</w:t>
            </w:r>
          </w:p>
        </w:tc>
        <w:tc>
          <w:tcPr>
            <w:tcW w:w="824" w:type="pct"/>
            <w:tcBorders>
              <w:top w:val="single" w:color="000000" w:sz="4" w:space="0"/>
              <w:left w:val="nil"/>
              <w:bottom w:val="single" w:color="000000" w:sz="4" w:space="0"/>
              <w:right w:val="single" w:color="000000" w:sz="4" w:space="0"/>
            </w:tcBorders>
            <w:shd w:val="clear" w:color="auto" w:fill="auto"/>
            <w:vAlign w:val="center"/>
          </w:tcPr>
          <w:p>
            <w:pPr>
              <w:textAlignment w:val="center"/>
              <w:rPr>
                <w:rFonts w:ascii="宋体" w:hAnsi="宋体" w:eastAsia="宋体" w:cs="宋体"/>
                <w:b/>
                <w:bCs/>
                <w:sz w:val="20"/>
                <w:szCs w:val="20"/>
              </w:rPr>
            </w:pPr>
            <w:r>
              <w:rPr>
                <w:rFonts w:hint="eastAsia" w:ascii="宋体" w:hAnsi="宋体" w:eastAsia="宋体" w:cs="宋体"/>
                <w:b/>
                <w:bCs/>
                <w:sz w:val="20"/>
                <w:szCs w:val="20"/>
                <w:lang w:bidi="ar"/>
              </w:rPr>
              <w:t>防雷器</w:t>
            </w:r>
          </w:p>
        </w:tc>
        <w:tc>
          <w:tcPr>
            <w:tcW w:w="3298"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c>
          <w:tcPr>
            <w:tcW w:w="236"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c>
          <w:tcPr>
            <w:tcW w:w="433"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r>
      <w:tr>
        <w:tblPrEx>
          <w:tblCellMar>
            <w:top w:w="0" w:type="dxa"/>
            <w:left w:w="108" w:type="dxa"/>
            <w:bottom w:w="0" w:type="dxa"/>
            <w:right w:w="108" w:type="dxa"/>
          </w:tblCellMar>
        </w:tblPrEx>
        <w:trPr>
          <w:trHeight w:val="720" w:hRule="atLeast"/>
        </w:trPr>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c>
          <w:tcPr>
            <w:tcW w:w="824"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浪涌保护器</w:t>
            </w:r>
          </w:p>
        </w:tc>
        <w:tc>
          <w:tcPr>
            <w:tcW w:w="3298"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bidi="ar"/>
              </w:rPr>
              <w:t>B级 60KA/4P</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保护模式L/N-PE，B级防雷器，标称放点电流30KA，最大放电电流60KA，电压保护水平2.0KV，响应时间≤25纳秒，最大后备熔断器200A，外壳防护等级IP20，应用系统TN-S，运行电压380V 50/60HZ</w:t>
            </w:r>
          </w:p>
        </w:tc>
        <w:tc>
          <w:tcPr>
            <w:tcW w:w="236"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只</w:t>
            </w:r>
          </w:p>
        </w:tc>
        <w:tc>
          <w:tcPr>
            <w:tcW w:w="43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2.0 </w:t>
            </w:r>
          </w:p>
        </w:tc>
      </w:tr>
      <w:tr>
        <w:tblPrEx>
          <w:tblCellMar>
            <w:top w:w="0" w:type="dxa"/>
            <w:left w:w="108" w:type="dxa"/>
            <w:bottom w:w="0" w:type="dxa"/>
            <w:right w:w="108" w:type="dxa"/>
          </w:tblCellMar>
        </w:tblPrEx>
        <w:trPr>
          <w:trHeight w:val="720" w:hRule="atLeast"/>
        </w:trPr>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2</w:t>
            </w:r>
          </w:p>
        </w:tc>
        <w:tc>
          <w:tcPr>
            <w:tcW w:w="824"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浪涌保护器</w:t>
            </w:r>
          </w:p>
        </w:tc>
        <w:tc>
          <w:tcPr>
            <w:tcW w:w="3298"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bidi="ar"/>
              </w:rPr>
              <w:t>C级 20KA/4P</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保护模式L/N-PE，C级防雷器，标称放点电流10KA，最大放电电流20KA，电压保护水平1.6KV，响应时间≤25纳秒，最大后备熔断器80A，外壳防护等级IP20，应用系统TN-S，运行电压380V 50/60HZ</w:t>
            </w:r>
          </w:p>
        </w:tc>
        <w:tc>
          <w:tcPr>
            <w:tcW w:w="236"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只</w:t>
            </w:r>
          </w:p>
        </w:tc>
        <w:tc>
          <w:tcPr>
            <w:tcW w:w="43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2.0 </w:t>
            </w:r>
          </w:p>
        </w:tc>
      </w:tr>
      <w:tr>
        <w:tblPrEx>
          <w:tblCellMar>
            <w:top w:w="0" w:type="dxa"/>
            <w:left w:w="108" w:type="dxa"/>
            <w:bottom w:w="0" w:type="dxa"/>
            <w:right w:w="108" w:type="dxa"/>
          </w:tblCellMar>
        </w:tblPrEx>
        <w:trPr>
          <w:trHeight w:val="27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B</w:t>
            </w:r>
          </w:p>
        </w:tc>
        <w:tc>
          <w:tcPr>
            <w:tcW w:w="824" w:type="pct"/>
            <w:tcBorders>
              <w:top w:val="single" w:color="000000" w:sz="4" w:space="0"/>
              <w:left w:val="nil"/>
              <w:bottom w:val="single" w:color="000000" w:sz="4" w:space="0"/>
              <w:right w:val="single" w:color="000000" w:sz="4" w:space="0"/>
            </w:tcBorders>
            <w:shd w:val="clear" w:color="auto" w:fill="auto"/>
            <w:vAlign w:val="center"/>
          </w:tcPr>
          <w:p>
            <w:pPr>
              <w:textAlignment w:val="center"/>
              <w:rPr>
                <w:rFonts w:ascii="宋体" w:hAnsi="宋体" w:eastAsia="宋体" w:cs="宋体"/>
                <w:b/>
                <w:bCs/>
                <w:sz w:val="20"/>
                <w:szCs w:val="20"/>
              </w:rPr>
            </w:pPr>
            <w:r>
              <w:rPr>
                <w:rFonts w:hint="eastAsia" w:ascii="宋体" w:hAnsi="宋体" w:eastAsia="宋体" w:cs="宋体"/>
                <w:b/>
                <w:bCs/>
                <w:sz w:val="20"/>
                <w:szCs w:val="20"/>
                <w:lang w:bidi="ar"/>
              </w:rPr>
              <w:t>等电位连接</w:t>
            </w:r>
          </w:p>
        </w:tc>
        <w:tc>
          <w:tcPr>
            <w:tcW w:w="3298"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c>
          <w:tcPr>
            <w:tcW w:w="236"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c>
          <w:tcPr>
            <w:tcW w:w="433"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r>
      <w:tr>
        <w:tblPrEx>
          <w:tblCellMar>
            <w:top w:w="0" w:type="dxa"/>
            <w:left w:w="108" w:type="dxa"/>
            <w:bottom w:w="0" w:type="dxa"/>
            <w:right w:w="108" w:type="dxa"/>
          </w:tblCellMar>
        </w:tblPrEx>
        <w:trPr>
          <w:trHeight w:val="23" w:hRule="atLeast"/>
        </w:trPr>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c>
          <w:tcPr>
            <w:tcW w:w="824"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紫铜排</w:t>
            </w:r>
          </w:p>
        </w:tc>
        <w:tc>
          <w:tcPr>
            <w:tcW w:w="3298"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30mm*3mm</w:t>
            </w:r>
          </w:p>
        </w:tc>
        <w:tc>
          <w:tcPr>
            <w:tcW w:w="236"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m</w:t>
            </w:r>
          </w:p>
        </w:tc>
        <w:tc>
          <w:tcPr>
            <w:tcW w:w="43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90.0 </w:t>
            </w:r>
          </w:p>
        </w:tc>
      </w:tr>
      <w:tr>
        <w:tblPrEx>
          <w:tblCellMar>
            <w:top w:w="0" w:type="dxa"/>
            <w:left w:w="108" w:type="dxa"/>
            <w:bottom w:w="0" w:type="dxa"/>
            <w:right w:w="108" w:type="dxa"/>
          </w:tblCellMar>
        </w:tblPrEx>
        <w:trPr>
          <w:trHeight w:val="23" w:hRule="atLeast"/>
        </w:trPr>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2</w:t>
            </w:r>
          </w:p>
        </w:tc>
        <w:tc>
          <w:tcPr>
            <w:tcW w:w="824"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绝缘子</w:t>
            </w:r>
          </w:p>
        </w:tc>
        <w:tc>
          <w:tcPr>
            <w:tcW w:w="3298"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M51</w:t>
            </w:r>
          </w:p>
        </w:tc>
        <w:tc>
          <w:tcPr>
            <w:tcW w:w="236"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个</w:t>
            </w:r>
          </w:p>
        </w:tc>
        <w:tc>
          <w:tcPr>
            <w:tcW w:w="43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100.0 </w:t>
            </w:r>
          </w:p>
        </w:tc>
      </w:tr>
      <w:tr>
        <w:tblPrEx>
          <w:tblCellMar>
            <w:top w:w="0" w:type="dxa"/>
            <w:left w:w="108" w:type="dxa"/>
            <w:bottom w:w="0" w:type="dxa"/>
            <w:right w:w="108" w:type="dxa"/>
          </w:tblCellMar>
        </w:tblPrEx>
        <w:trPr>
          <w:trHeight w:val="23" w:hRule="atLeast"/>
        </w:trPr>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3</w:t>
            </w:r>
          </w:p>
        </w:tc>
        <w:tc>
          <w:tcPr>
            <w:tcW w:w="824"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铜铁连接体</w:t>
            </w:r>
          </w:p>
        </w:tc>
        <w:tc>
          <w:tcPr>
            <w:tcW w:w="3298"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30*3*200</w:t>
            </w:r>
          </w:p>
        </w:tc>
        <w:tc>
          <w:tcPr>
            <w:tcW w:w="236"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块</w:t>
            </w:r>
          </w:p>
        </w:tc>
        <w:tc>
          <w:tcPr>
            <w:tcW w:w="43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2.0 </w:t>
            </w:r>
          </w:p>
        </w:tc>
      </w:tr>
      <w:tr>
        <w:tblPrEx>
          <w:tblCellMar>
            <w:top w:w="0" w:type="dxa"/>
            <w:left w:w="108" w:type="dxa"/>
            <w:bottom w:w="0" w:type="dxa"/>
            <w:right w:w="108" w:type="dxa"/>
          </w:tblCellMar>
        </w:tblPrEx>
        <w:trPr>
          <w:trHeight w:val="23" w:hRule="atLeast"/>
        </w:trPr>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824"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等电位端子排</w:t>
            </w:r>
          </w:p>
        </w:tc>
        <w:tc>
          <w:tcPr>
            <w:tcW w:w="3298"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40*4*200</w:t>
            </w:r>
          </w:p>
        </w:tc>
        <w:tc>
          <w:tcPr>
            <w:tcW w:w="236"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块</w:t>
            </w:r>
          </w:p>
        </w:tc>
        <w:tc>
          <w:tcPr>
            <w:tcW w:w="43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2.0 </w:t>
            </w:r>
          </w:p>
        </w:tc>
      </w:tr>
      <w:tr>
        <w:tblPrEx>
          <w:tblCellMar>
            <w:top w:w="0" w:type="dxa"/>
            <w:left w:w="108" w:type="dxa"/>
            <w:bottom w:w="0" w:type="dxa"/>
            <w:right w:w="108" w:type="dxa"/>
          </w:tblCellMar>
        </w:tblPrEx>
        <w:trPr>
          <w:trHeight w:val="23" w:hRule="atLeast"/>
        </w:trPr>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824"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防雷测试箱</w:t>
            </w:r>
          </w:p>
        </w:tc>
        <w:tc>
          <w:tcPr>
            <w:tcW w:w="3298"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200*300*100</w:t>
            </w:r>
          </w:p>
        </w:tc>
        <w:tc>
          <w:tcPr>
            <w:tcW w:w="236"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台</w:t>
            </w:r>
          </w:p>
        </w:tc>
        <w:tc>
          <w:tcPr>
            <w:tcW w:w="43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1.0 </w:t>
            </w:r>
          </w:p>
        </w:tc>
      </w:tr>
      <w:tr>
        <w:tblPrEx>
          <w:tblCellMar>
            <w:top w:w="0" w:type="dxa"/>
            <w:left w:w="108" w:type="dxa"/>
            <w:bottom w:w="0" w:type="dxa"/>
            <w:right w:w="108" w:type="dxa"/>
          </w:tblCellMar>
        </w:tblPrEx>
        <w:trPr>
          <w:trHeight w:val="23" w:hRule="atLeast"/>
        </w:trPr>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824"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接地跨接线</w:t>
            </w:r>
          </w:p>
        </w:tc>
        <w:tc>
          <w:tcPr>
            <w:tcW w:w="3298"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铜芯阻燃电缆BVR16</w:t>
            </w:r>
          </w:p>
        </w:tc>
        <w:tc>
          <w:tcPr>
            <w:tcW w:w="236"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m</w:t>
            </w:r>
          </w:p>
        </w:tc>
        <w:tc>
          <w:tcPr>
            <w:tcW w:w="43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20.0 </w:t>
            </w:r>
          </w:p>
        </w:tc>
      </w:tr>
      <w:tr>
        <w:tblPrEx>
          <w:tblCellMar>
            <w:top w:w="0" w:type="dxa"/>
            <w:left w:w="108" w:type="dxa"/>
            <w:bottom w:w="0" w:type="dxa"/>
            <w:right w:w="108" w:type="dxa"/>
          </w:tblCellMar>
        </w:tblPrEx>
        <w:trPr>
          <w:trHeight w:val="23" w:hRule="atLeast"/>
        </w:trPr>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824"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接地跨接线</w:t>
            </w:r>
          </w:p>
        </w:tc>
        <w:tc>
          <w:tcPr>
            <w:tcW w:w="3298"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铜芯阻燃电缆BVR6</w:t>
            </w:r>
          </w:p>
        </w:tc>
        <w:tc>
          <w:tcPr>
            <w:tcW w:w="236"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m</w:t>
            </w:r>
          </w:p>
        </w:tc>
        <w:tc>
          <w:tcPr>
            <w:tcW w:w="43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200.0 </w:t>
            </w:r>
          </w:p>
        </w:tc>
      </w:tr>
      <w:tr>
        <w:tblPrEx>
          <w:tblCellMar>
            <w:top w:w="0" w:type="dxa"/>
            <w:left w:w="108" w:type="dxa"/>
            <w:bottom w:w="0" w:type="dxa"/>
            <w:right w:w="108" w:type="dxa"/>
          </w:tblCellMar>
        </w:tblPrEx>
        <w:trPr>
          <w:trHeight w:val="23" w:hRule="atLeast"/>
        </w:trPr>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824"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接地主干线</w:t>
            </w:r>
          </w:p>
        </w:tc>
        <w:tc>
          <w:tcPr>
            <w:tcW w:w="3298"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铜芯阻燃电缆BVR50</w:t>
            </w:r>
          </w:p>
        </w:tc>
        <w:tc>
          <w:tcPr>
            <w:tcW w:w="236"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m</w:t>
            </w:r>
          </w:p>
        </w:tc>
        <w:tc>
          <w:tcPr>
            <w:tcW w:w="43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50.0 </w:t>
            </w:r>
          </w:p>
        </w:tc>
      </w:tr>
    </w:tbl>
    <w:p/>
    <w:p>
      <w:pPr>
        <w:pStyle w:val="4"/>
        <w:numPr>
          <w:ilvl w:val="0"/>
          <w:numId w:val="1"/>
        </w:numPr>
        <w:rPr>
          <w:rFonts w:ascii="宋体" w:hAnsi="宋体" w:eastAsia="宋体" w:cs="宋体"/>
          <w:sz w:val="28"/>
          <w:szCs w:val="28"/>
        </w:rPr>
      </w:pPr>
      <w:r>
        <w:rPr>
          <w:rFonts w:hint="eastAsia" w:ascii="宋体" w:hAnsi="宋体" w:eastAsia="宋体" w:cs="宋体"/>
          <w:sz w:val="24"/>
          <w:szCs w:val="24"/>
          <w:lang w:bidi="ar"/>
        </w:rPr>
        <w:t>综合布线系统</w:t>
      </w:r>
    </w:p>
    <w:p>
      <w:pPr>
        <w:spacing w:line="360" w:lineRule="auto"/>
        <w:ind w:firstLine="480" w:firstLineChars="200"/>
        <w:rPr>
          <w:rFonts w:ascii="宋体" w:hAnsi="宋体" w:eastAsia="宋体" w:cs="宋体"/>
        </w:rPr>
      </w:pPr>
      <w:r>
        <w:rPr>
          <w:rFonts w:hint="eastAsia" w:ascii="宋体" w:hAnsi="宋体" w:eastAsia="宋体" w:cs="宋体"/>
        </w:rPr>
        <w:t>机房内综合布线采用6类非屏蔽系统。机房内每列机柜端头设置1台布线列头柜，其余为服务器机柜。</w:t>
      </w:r>
    </w:p>
    <w:p>
      <w:pPr>
        <w:spacing w:line="360" w:lineRule="auto"/>
        <w:rPr>
          <w:rFonts w:ascii="宋体" w:hAnsi="宋体" w:eastAsia="宋体" w:cs="宋体"/>
        </w:rPr>
      </w:pPr>
      <w:r>
        <w:rPr>
          <w:rFonts w:hint="eastAsia" w:ascii="宋体" w:hAnsi="宋体" w:eastAsia="宋体" w:cs="宋体"/>
        </w:rPr>
        <w:t>每服务器机柜安装1套24口满配六类非屏蔽配线架及1套理线器，通过六类非屏蔽线缆与列头柜内的24口满配六类非屏蔽配线架进行端接。</w:t>
      </w:r>
    </w:p>
    <w:p>
      <w:pPr>
        <w:spacing w:line="360" w:lineRule="auto"/>
        <w:ind w:firstLine="480" w:firstLineChars="200"/>
        <w:rPr>
          <w:rFonts w:ascii="宋体" w:hAnsi="宋体" w:eastAsia="宋体" w:cs="宋体"/>
        </w:rPr>
      </w:pPr>
      <w:r>
        <w:rPr>
          <w:rFonts w:hint="eastAsia" w:ascii="宋体" w:hAnsi="宋体" w:eastAsia="宋体" w:cs="宋体"/>
        </w:rPr>
        <w:t>L1列与L2列之间各布置1套24口六类非屏蔽配线架，通过六类非屏蔽网线进行端接，作为铜缆互通连接。</w:t>
      </w:r>
    </w:p>
    <w:p>
      <w:pPr>
        <w:spacing w:line="360" w:lineRule="auto"/>
        <w:ind w:firstLine="480" w:firstLineChars="200"/>
        <w:rPr>
          <w:rFonts w:ascii="宋体" w:hAnsi="宋体" w:eastAsia="宋体" w:cs="宋体"/>
        </w:rPr>
      </w:pPr>
      <w:r>
        <w:rPr>
          <w:rFonts w:hint="eastAsia" w:ascii="宋体" w:hAnsi="宋体" w:eastAsia="宋体" w:cs="宋体"/>
        </w:rPr>
        <w:t>每工位设置2个信息点，采用1个双口面板+2个六类非屏蔽模块方式。</w:t>
      </w:r>
    </w:p>
    <w:p>
      <w:pPr>
        <w:spacing w:line="360" w:lineRule="auto"/>
        <w:ind w:firstLine="480" w:firstLineChars="200"/>
        <w:rPr>
          <w:rFonts w:ascii="宋体" w:hAnsi="宋体" w:eastAsia="宋体" w:cs="宋体"/>
        </w:rPr>
      </w:pPr>
      <w:r>
        <w:rPr>
          <w:rFonts w:hint="eastAsia" w:ascii="宋体" w:hAnsi="宋体" w:eastAsia="宋体" w:cs="宋体"/>
        </w:rPr>
        <w:t>机房内机柜顶部安装不锈钢网格桥架及光纤槽。</w:t>
      </w:r>
    </w:p>
    <w:p>
      <w:pPr>
        <w:spacing w:line="360" w:lineRule="auto"/>
        <w:ind w:firstLine="480" w:firstLineChars="200"/>
      </w:pPr>
      <w:r>
        <w:rPr>
          <w:rFonts w:hint="eastAsia" w:ascii="宋体" w:hAnsi="宋体" w:eastAsia="宋体" w:cs="宋体"/>
        </w:rPr>
        <w:t>机柜间布线采用铝合金固线器安装于网格桥架内。</w:t>
      </w:r>
      <w:r>
        <w:rPr>
          <w:rFonts w:hint="eastAsia" w:ascii="宋体" w:hAnsi="宋体" w:eastAsia="宋体" w:cs="宋体"/>
          <w:color w:val="000000"/>
          <w:kern w:val="0"/>
          <w:sz w:val="24"/>
          <w:szCs w:val="24"/>
          <w:lang w:val="en-US" w:eastAsia="zh-CN" w:bidi="ar"/>
        </w:rPr>
        <w:t>所有综合线缆头均打上标签，标明：数据业务内容，线缆方向。</w:t>
      </w:r>
    </w:p>
    <w:p/>
    <w:tbl>
      <w:tblPr>
        <w:tblStyle w:val="8"/>
        <w:tblW w:w="4726" w:type="pct"/>
        <w:tblInd w:w="0" w:type="dxa"/>
        <w:tblLayout w:type="autofit"/>
        <w:tblCellMar>
          <w:top w:w="0" w:type="dxa"/>
          <w:left w:w="108" w:type="dxa"/>
          <w:bottom w:w="0" w:type="dxa"/>
          <w:right w:w="108" w:type="dxa"/>
        </w:tblCellMar>
      </w:tblPr>
      <w:tblGrid>
        <w:gridCol w:w="417"/>
        <w:gridCol w:w="1775"/>
        <w:gridCol w:w="6212"/>
        <w:gridCol w:w="434"/>
        <w:gridCol w:w="1011"/>
      </w:tblGrid>
      <w:tr>
        <w:tblPrEx>
          <w:tblCellMar>
            <w:top w:w="0" w:type="dxa"/>
            <w:left w:w="108" w:type="dxa"/>
            <w:bottom w:w="0" w:type="dxa"/>
            <w:right w:w="108" w:type="dxa"/>
          </w:tblCellMar>
        </w:tblPrEx>
        <w:trPr>
          <w:trHeight w:val="2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序号</w:t>
            </w:r>
          </w:p>
        </w:tc>
        <w:tc>
          <w:tcPr>
            <w:tcW w:w="901"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项目名称</w:t>
            </w:r>
          </w:p>
        </w:tc>
        <w:tc>
          <w:tcPr>
            <w:tcW w:w="3153"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技术参数</w:t>
            </w:r>
          </w:p>
        </w:tc>
        <w:tc>
          <w:tcPr>
            <w:tcW w:w="220"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单位</w:t>
            </w:r>
          </w:p>
        </w:tc>
        <w:tc>
          <w:tcPr>
            <w:tcW w:w="513"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数量</w:t>
            </w:r>
          </w:p>
        </w:tc>
      </w:tr>
      <w:tr>
        <w:tblPrEx>
          <w:tblCellMar>
            <w:top w:w="0" w:type="dxa"/>
            <w:left w:w="108" w:type="dxa"/>
            <w:bottom w:w="0" w:type="dxa"/>
            <w:right w:w="108" w:type="dxa"/>
          </w:tblCellMar>
        </w:tblPrEx>
        <w:trPr>
          <w:trHeight w:val="2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A</w:t>
            </w:r>
          </w:p>
        </w:tc>
        <w:tc>
          <w:tcPr>
            <w:tcW w:w="901" w:type="pct"/>
            <w:tcBorders>
              <w:top w:val="single" w:color="000000" w:sz="4" w:space="0"/>
              <w:left w:val="nil"/>
              <w:bottom w:val="single" w:color="000000" w:sz="4" w:space="0"/>
              <w:right w:val="single" w:color="000000" w:sz="4" w:space="0"/>
            </w:tcBorders>
            <w:shd w:val="clear" w:color="auto" w:fill="auto"/>
            <w:vAlign w:val="center"/>
          </w:tcPr>
          <w:p>
            <w:pPr>
              <w:textAlignment w:val="center"/>
              <w:rPr>
                <w:rFonts w:ascii="宋体" w:hAnsi="宋体" w:eastAsia="宋体" w:cs="宋体"/>
                <w:b/>
                <w:bCs/>
                <w:sz w:val="20"/>
                <w:szCs w:val="20"/>
              </w:rPr>
            </w:pPr>
            <w:r>
              <w:rPr>
                <w:rFonts w:hint="eastAsia" w:ascii="宋体" w:hAnsi="宋体" w:eastAsia="宋体" w:cs="宋体"/>
                <w:b/>
                <w:bCs/>
                <w:sz w:val="20"/>
                <w:szCs w:val="20"/>
                <w:lang w:bidi="ar"/>
              </w:rPr>
              <w:t>工作端</w:t>
            </w:r>
          </w:p>
        </w:tc>
        <w:tc>
          <w:tcPr>
            <w:tcW w:w="3153"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c>
          <w:tcPr>
            <w:tcW w:w="220"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c>
          <w:tcPr>
            <w:tcW w:w="513"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r>
      <w:tr>
        <w:tblPrEx>
          <w:tblCellMar>
            <w:top w:w="0" w:type="dxa"/>
            <w:left w:w="108" w:type="dxa"/>
            <w:bottom w:w="0" w:type="dxa"/>
            <w:right w:w="108" w:type="dxa"/>
          </w:tblCellMar>
        </w:tblPrEx>
        <w:trPr>
          <w:trHeight w:val="875"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c>
          <w:tcPr>
            <w:tcW w:w="901"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val="en-US" w:eastAsia="zh-CN" w:bidi="ar"/>
              </w:rPr>
              <w:t>24口</w:t>
            </w:r>
            <w:r>
              <w:rPr>
                <w:rFonts w:hint="eastAsia" w:ascii="宋体" w:hAnsi="宋体" w:eastAsia="宋体" w:cs="宋体"/>
                <w:sz w:val="20"/>
                <w:szCs w:val="20"/>
                <w:lang w:bidi="ar"/>
              </w:rPr>
              <w:t>六类非屏蔽配线架</w:t>
            </w:r>
          </w:p>
        </w:tc>
        <w:tc>
          <w:tcPr>
            <w:tcW w:w="315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bidi="ar"/>
              </w:rPr>
              <w:t>1、</w:t>
            </w:r>
            <w:r>
              <w:rPr>
                <w:rFonts w:hint="eastAsia" w:ascii="宋体" w:hAnsi="宋体" w:eastAsia="宋体" w:cs="宋体"/>
                <w:sz w:val="20"/>
                <w:szCs w:val="20"/>
                <w:lang w:bidi="ar"/>
              </w:rPr>
              <w:t>端子采用UL94V-0耐冲击及耐燃ABS材料；</w:t>
            </w:r>
            <w:r>
              <w:rPr>
                <w:rFonts w:hint="eastAsia" w:ascii="宋体" w:hAnsi="宋体" w:eastAsia="宋体" w:cs="宋体"/>
                <w:sz w:val="20"/>
                <w:szCs w:val="20"/>
                <w:lang w:val="en-US" w:eastAsia="zh-CN" w:bidi="ar"/>
              </w:rPr>
              <w:t>2、</w:t>
            </w:r>
            <w:r>
              <w:rPr>
                <w:rFonts w:hint="eastAsia" w:ascii="宋体" w:hAnsi="宋体" w:eastAsia="宋体" w:cs="宋体"/>
                <w:sz w:val="20"/>
                <w:szCs w:val="20"/>
                <w:lang w:bidi="ar"/>
              </w:rPr>
              <w:t>模块化设计单个插座接口支持标准的超六类模块安装；</w:t>
            </w:r>
            <w:r>
              <w:rPr>
                <w:rFonts w:hint="eastAsia" w:ascii="宋体" w:hAnsi="宋体" w:eastAsia="宋体" w:cs="宋体"/>
                <w:sz w:val="20"/>
                <w:szCs w:val="20"/>
                <w:lang w:val="en-US" w:eastAsia="zh-CN" w:bidi="ar"/>
              </w:rPr>
              <w:t>3、</w:t>
            </w:r>
            <w:r>
              <w:rPr>
                <w:rFonts w:hint="eastAsia" w:ascii="宋体" w:hAnsi="宋体" w:eastAsia="宋体" w:cs="宋体"/>
                <w:sz w:val="20"/>
                <w:szCs w:val="20"/>
                <w:lang w:bidi="ar"/>
              </w:rPr>
              <w:t>前面板接口带防尘盖设计，合页式标签标识窗，后背带理线固线装置</w:t>
            </w:r>
          </w:p>
        </w:tc>
        <w:tc>
          <w:tcPr>
            <w:tcW w:w="220"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套</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33.0 </w:t>
            </w:r>
          </w:p>
        </w:tc>
      </w:tr>
      <w:tr>
        <w:tblPrEx>
          <w:tblCellMar>
            <w:top w:w="0" w:type="dxa"/>
            <w:left w:w="108" w:type="dxa"/>
            <w:bottom w:w="0" w:type="dxa"/>
            <w:right w:w="108" w:type="dxa"/>
          </w:tblCellMar>
        </w:tblPrEx>
        <w:trPr>
          <w:trHeight w:val="5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2</w:t>
            </w:r>
          </w:p>
        </w:tc>
        <w:tc>
          <w:tcPr>
            <w:tcW w:w="901"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val="en-US" w:eastAsia="zh-CN" w:bidi="ar"/>
              </w:rPr>
              <w:t>1U</w:t>
            </w:r>
            <w:r>
              <w:rPr>
                <w:rFonts w:hint="eastAsia" w:ascii="宋体" w:hAnsi="宋体" w:eastAsia="宋体" w:cs="宋体"/>
                <w:sz w:val="20"/>
                <w:szCs w:val="20"/>
                <w:lang w:bidi="ar"/>
              </w:rPr>
              <w:t>理线架</w:t>
            </w:r>
          </w:p>
        </w:tc>
        <w:tc>
          <w:tcPr>
            <w:tcW w:w="315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bidi="ar"/>
              </w:rPr>
              <w:t>ABS材料制作,方便理线,上下活扣设计,前挡板可上下翻动；双铰链盖板，无需拆下盖板即可进行接线</w:t>
            </w:r>
          </w:p>
        </w:tc>
        <w:tc>
          <w:tcPr>
            <w:tcW w:w="220"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套</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33.0 </w:t>
            </w:r>
          </w:p>
        </w:tc>
      </w:tr>
      <w:tr>
        <w:tblPrEx>
          <w:tblCellMar>
            <w:top w:w="0" w:type="dxa"/>
            <w:left w:w="108" w:type="dxa"/>
            <w:bottom w:w="0" w:type="dxa"/>
            <w:right w:w="108" w:type="dxa"/>
          </w:tblCellMar>
        </w:tblPrEx>
        <w:trPr>
          <w:trHeight w:val="313"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3</w:t>
            </w:r>
          </w:p>
        </w:tc>
        <w:tc>
          <w:tcPr>
            <w:tcW w:w="901"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双口信息面板</w:t>
            </w:r>
          </w:p>
        </w:tc>
        <w:tc>
          <w:tcPr>
            <w:tcW w:w="315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双口信息面板</w:t>
            </w:r>
          </w:p>
        </w:tc>
        <w:tc>
          <w:tcPr>
            <w:tcW w:w="220"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只</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11.0 </w:t>
            </w:r>
          </w:p>
        </w:tc>
      </w:tr>
      <w:tr>
        <w:tblPrEx>
          <w:tblCellMar>
            <w:top w:w="0" w:type="dxa"/>
            <w:left w:w="108" w:type="dxa"/>
            <w:bottom w:w="0" w:type="dxa"/>
            <w:right w:w="108" w:type="dxa"/>
          </w:tblCellMar>
        </w:tblPrEx>
        <w:trPr>
          <w:trHeight w:val="434"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4</w:t>
            </w:r>
          </w:p>
        </w:tc>
        <w:tc>
          <w:tcPr>
            <w:tcW w:w="901"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六类非屏蔽模块</w:t>
            </w:r>
          </w:p>
        </w:tc>
        <w:tc>
          <w:tcPr>
            <w:tcW w:w="315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六类非屏蔽模块</w:t>
            </w:r>
          </w:p>
        </w:tc>
        <w:tc>
          <w:tcPr>
            <w:tcW w:w="220"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只</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22.0 </w:t>
            </w:r>
          </w:p>
        </w:tc>
      </w:tr>
      <w:tr>
        <w:tblPrEx>
          <w:tblCellMar>
            <w:top w:w="0" w:type="dxa"/>
            <w:left w:w="108" w:type="dxa"/>
            <w:bottom w:w="0" w:type="dxa"/>
            <w:right w:w="108" w:type="dxa"/>
          </w:tblCellMar>
        </w:tblPrEx>
        <w:trPr>
          <w:trHeight w:val="720"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5</w:t>
            </w:r>
          </w:p>
        </w:tc>
        <w:tc>
          <w:tcPr>
            <w:tcW w:w="901"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val="en-US" w:eastAsia="zh-CN" w:bidi="ar"/>
              </w:rPr>
              <w:t>3米</w:t>
            </w:r>
            <w:r>
              <w:rPr>
                <w:rFonts w:hint="eastAsia" w:ascii="宋体" w:hAnsi="宋体" w:eastAsia="宋体" w:cs="宋体"/>
                <w:sz w:val="20"/>
                <w:szCs w:val="20"/>
                <w:lang w:bidi="ar"/>
              </w:rPr>
              <w:t>六类非屏蔽跳线</w:t>
            </w:r>
          </w:p>
        </w:tc>
        <w:tc>
          <w:tcPr>
            <w:tcW w:w="315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val="en-US" w:eastAsia="zh-CN" w:bidi="ar"/>
              </w:rPr>
              <w:t>1、</w:t>
            </w:r>
            <w:r>
              <w:rPr>
                <w:rFonts w:hint="eastAsia" w:ascii="宋体" w:hAnsi="宋体" w:eastAsia="宋体" w:cs="宋体"/>
                <w:sz w:val="20"/>
                <w:szCs w:val="20"/>
                <w:lang w:bidi="ar"/>
              </w:rPr>
              <w:t>跳线为多种彩色，按其功能分多种颜色，采用高柔软度的多股双层屏蔽线缆</w:t>
            </w:r>
            <w:r>
              <w:rPr>
                <w:rFonts w:hint="eastAsia" w:ascii="宋体" w:hAnsi="宋体" w:eastAsia="宋体" w:cs="宋体"/>
                <w:sz w:val="20"/>
                <w:szCs w:val="20"/>
                <w:lang w:eastAsia="zh-CN" w:bidi="ar"/>
              </w:rPr>
              <w:t>；</w:t>
            </w:r>
            <w:r>
              <w:rPr>
                <w:rFonts w:hint="eastAsia" w:ascii="宋体" w:hAnsi="宋体" w:eastAsia="宋体" w:cs="宋体"/>
                <w:sz w:val="20"/>
                <w:szCs w:val="20"/>
                <w:lang w:val="en-US" w:eastAsia="zh-CN" w:bidi="ar"/>
              </w:rPr>
              <w:t>2、</w:t>
            </w:r>
            <w:r>
              <w:rPr>
                <w:rFonts w:hint="eastAsia" w:ascii="宋体" w:hAnsi="宋体" w:eastAsia="宋体" w:cs="宋体"/>
                <w:sz w:val="20"/>
                <w:szCs w:val="20"/>
                <w:lang w:bidi="ar"/>
              </w:rPr>
              <w:t>跳线阻抗平均值为100Ω±15%；</w:t>
            </w:r>
          </w:p>
        </w:tc>
        <w:tc>
          <w:tcPr>
            <w:tcW w:w="220"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根</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100.0 </w:t>
            </w:r>
          </w:p>
        </w:tc>
      </w:tr>
      <w:tr>
        <w:tblPrEx>
          <w:tblCellMar>
            <w:top w:w="0" w:type="dxa"/>
            <w:left w:w="108" w:type="dxa"/>
            <w:bottom w:w="0" w:type="dxa"/>
            <w:right w:w="108" w:type="dxa"/>
          </w:tblCellMar>
        </w:tblPrEx>
        <w:trPr>
          <w:trHeight w:val="2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B</w:t>
            </w:r>
          </w:p>
        </w:tc>
        <w:tc>
          <w:tcPr>
            <w:tcW w:w="901" w:type="pct"/>
            <w:tcBorders>
              <w:top w:val="single" w:color="000000" w:sz="4" w:space="0"/>
              <w:left w:val="nil"/>
              <w:bottom w:val="single" w:color="000000" w:sz="4" w:space="0"/>
              <w:right w:val="single" w:color="000000" w:sz="4" w:space="0"/>
            </w:tcBorders>
            <w:shd w:val="clear" w:color="auto" w:fill="auto"/>
            <w:vAlign w:val="center"/>
          </w:tcPr>
          <w:p>
            <w:pPr>
              <w:textAlignment w:val="center"/>
              <w:rPr>
                <w:rFonts w:ascii="宋体" w:hAnsi="宋体" w:eastAsia="宋体" w:cs="宋体"/>
                <w:b/>
                <w:bCs/>
                <w:sz w:val="20"/>
                <w:szCs w:val="20"/>
              </w:rPr>
            </w:pPr>
            <w:r>
              <w:rPr>
                <w:rFonts w:hint="eastAsia" w:ascii="宋体" w:hAnsi="宋体" w:eastAsia="宋体" w:cs="宋体"/>
                <w:b/>
                <w:bCs/>
                <w:sz w:val="20"/>
                <w:szCs w:val="20"/>
                <w:lang w:bidi="ar"/>
              </w:rPr>
              <w:t>水平端</w:t>
            </w:r>
          </w:p>
        </w:tc>
        <w:tc>
          <w:tcPr>
            <w:tcW w:w="3153"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c>
          <w:tcPr>
            <w:tcW w:w="220"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c>
          <w:tcPr>
            <w:tcW w:w="513"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r>
      <w:tr>
        <w:tblPrEx>
          <w:tblCellMar>
            <w:top w:w="0" w:type="dxa"/>
            <w:left w:w="108" w:type="dxa"/>
            <w:bottom w:w="0" w:type="dxa"/>
            <w:right w:w="108" w:type="dxa"/>
          </w:tblCellMar>
        </w:tblPrEx>
        <w:trPr>
          <w:trHeight w:val="12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c>
          <w:tcPr>
            <w:tcW w:w="901"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六类非屏蔽网线</w:t>
            </w:r>
          </w:p>
        </w:tc>
        <w:tc>
          <w:tcPr>
            <w:tcW w:w="315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bidi="ar"/>
              </w:rPr>
              <w:t>1、</w:t>
            </w:r>
            <w:r>
              <w:rPr>
                <w:rFonts w:hint="eastAsia" w:ascii="宋体" w:hAnsi="宋体" w:eastAsia="宋体" w:cs="宋体"/>
                <w:sz w:val="20"/>
                <w:szCs w:val="20"/>
                <w:lang w:bidi="ar"/>
              </w:rPr>
              <w:t>特性阻抗：100±15Ω，工作温度：-40℃～+60℃；</w:t>
            </w:r>
            <w:r>
              <w:rPr>
                <w:rFonts w:hint="eastAsia" w:ascii="宋体" w:hAnsi="宋体" w:eastAsia="宋体" w:cs="宋体"/>
                <w:sz w:val="20"/>
                <w:szCs w:val="20"/>
                <w:lang w:val="en-US" w:eastAsia="zh-CN" w:bidi="ar"/>
              </w:rPr>
              <w:t>2、</w:t>
            </w:r>
            <w:r>
              <w:rPr>
                <w:rFonts w:hint="eastAsia" w:ascii="宋体" w:hAnsi="宋体" w:eastAsia="宋体" w:cs="宋体"/>
                <w:sz w:val="20"/>
                <w:szCs w:val="20"/>
                <w:lang w:bidi="ar"/>
              </w:rPr>
              <w:t>十字隔离技术，线规：23AWG;线芯：≥0.57mm；</w:t>
            </w:r>
            <w:r>
              <w:rPr>
                <w:rFonts w:hint="eastAsia" w:ascii="宋体" w:hAnsi="宋体" w:eastAsia="宋体" w:cs="宋体"/>
                <w:sz w:val="20"/>
                <w:szCs w:val="20"/>
                <w:lang w:val="en-US" w:eastAsia="zh-CN" w:bidi="ar"/>
              </w:rPr>
              <w:t>3、</w:t>
            </w:r>
            <w:r>
              <w:rPr>
                <w:rFonts w:hint="eastAsia" w:ascii="宋体" w:hAnsi="宋体" w:eastAsia="宋体" w:cs="宋体"/>
                <w:sz w:val="20"/>
                <w:szCs w:val="20"/>
                <w:lang w:bidi="ar"/>
              </w:rPr>
              <w:t>最大导体直流电阻：7.55Ω/100m、最大时延差异：45ns/100m(1-250MHz)；4）满足标准：ISO/IEC 11801、EN 50173、TIA/EIA-568-C.2-2009</w:t>
            </w:r>
          </w:p>
        </w:tc>
        <w:tc>
          <w:tcPr>
            <w:tcW w:w="220"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m</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8976.0 </w:t>
            </w:r>
          </w:p>
        </w:tc>
      </w:tr>
      <w:tr>
        <w:tblPrEx>
          <w:tblCellMar>
            <w:top w:w="0" w:type="dxa"/>
            <w:left w:w="108" w:type="dxa"/>
            <w:bottom w:w="0" w:type="dxa"/>
            <w:right w:w="108" w:type="dxa"/>
          </w:tblCellMar>
        </w:tblPrEx>
        <w:trPr>
          <w:trHeight w:val="2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C</w:t>
            </w:r>
          </w:p>
        </w:tc>
        <w:tc>
          <w:tcPr>
            <w:tcW w:w="901" w:type="pct"/>
            <w:tcBorders>
              <w:top w:val="single" w:color="000000" w:sz="4" w:space="0"/>
              <w:left w:val="nil"/>
              <w:bottom w:val="single" w:color="000000" w:sz="4" w:space="0"/>
              <w:right w:val="single" w:color="000000" w:sz="4" w:space="0"/>
            </w:tcBorders>
            <w:shd w:val="clear" w:color="auto" w:fill="auto"/>
            <w:vAlign w:val="center"/>
          </w:tcPr>
          <w:p>
            <w:pPr>
              <w:textAlignment w:val="center"/>
              <w:rPr>
                <w:rFonts w:ascii="宋体" w:hAnsi="宋体" w:eastAsia="宋体" w:cs="宋体"/>
                <w:b/>
                <w:bCs/>
                <w:sz w:val="20"/>
                <w:szCs w:val="20"/>
              </w:rPr>
            </w:pPr>
            <w:r>
              <w:rPr>
                <w:rFonts w:hint="eastAsia" w:ascii="宋体" w:hAnsi="宋体" w:eastAsia="宋体" w:cs="宋体"/>
                <w:b/>
                <w:bCs/>
                <w:sz w:val="20"/>
                <w:szCs w:val="20"/>
                <w:lang w:bidi="ar"/>
              </w:rPr>
              <w:t>管理端</w:t>
            </w:r>
          </w:p>
        </w:tc>
        <w:tc>
          <w:tcPr>
            <w:tcW w:w="3153"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c>
          <w:tcPr>
            <w:tcW w:w="220"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c>
          <w:tcPr>
            <w:tcW w:w="513"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r>
      <w:tr>
        <w:tblPrEx>
          <w:tblCellMar>
            <w:top w:w="0" w:type="dxa"/>
            <w:left w:w="108" w:type="dxa"/>
            <w:bottom w:w="0" w:type="dxa"/>
            <w:right w:w="108" w:type="dxa"/>
          </w:tblCellMar>
        </w:tblPrEx>
        <w:trPr>
          <w:trHeight w:val="745"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c>
          <w:tcPr>
            <w:tcW w:w="901"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val="en-US" w:eastAsia="zh-CN" w:bidi="ar"/>
              </w:rPr>
              <w:t>24口</w:t>
            </w:r>
            <w:r>
              <w:rPr>
                <w:rFonts w:hint="eastAsia" w:ascii="宋体" w:hAnsi="宋体" w:eastAsia="宋体" w:cs="宋体"/>
                <w:sz w:val="20"/>
                <w:szCs w:val="20"/>
                <w:lang w:bidi="ar"/>
              </w:rPr>
              <w:t>六类非屏蔽配线架</w:t>
            </w:r>
          </w:p>
        </w:tc>
        <w:tc>
          <w:tcPr>
            <w:tcW w:w="315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端子采用UL94V-0耐冲击及耐燃ABS材料；</w:t>
            </w:r>
            <w:r>
              <w:rPr>
                <w:rFonts w:hint="eastAsia" w:ascii="宋体" w:hAnsi="宋体" w:eastAsia="宋体" w:cs="宋体"/>
                <w:sz w:val="20"/>
                <w:szCs w:val="20"/>
                <w:lang w:val="en-US" w:eastAsia="zh-CN" w:bidi="ar"/>
              </w:rPr>
              <w:t>2、</w:t>
            </w:r>
            <w:r>
              <w:rPr>
                <w:rFonts w:hint="eastAsia" w:ascii="宋体" w:hAnsi="宋体" w:eastAsia="宋体" w:cs="宋体"/>
                <w:sz w:val="20"/>
                <w:szCs w:val="20"/>
                <w:lang w:bidi="ar"/>
              </w:rPr>
              <w:t>模块化设计单个插座接口支持标准的超六类模块安装</w:t>
            </w:r>
          </w:p>
        </w:tc>
        <w:tc>
          <w:tcPr>
            <w:tcW w:w="220"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套</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34.0 </w:t>
            </w:r>
          </w:p>
        </w:tc>
      </w:tr>
      <w:tr>
        <w:tblPrEx>
          <w:tblCellMar>
            <w:top w:w="0" w:type="dxa"/>
            <w:left w:w="108" w:type="dxa"/>
            <w:bottom w:w="0" w:type="dxa"/>
            <w:right w:w="108" w:type="dxa"/>
          </w:tblCellMar>
        </w:tblPrEx>
        <w:trPr>
          <w:trHeight w:val="720"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2</w:t>
            </w:r>
          </w:p>
        </w:tc>
        <w:tc>
          <w:tcPr>
            <w:tcW w:w="901"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val="en-US" w:eastAsia="zh-CN" w:bidi="ar"/>
              </w:rPr>
              <w:t>1U</w:t>
            </w:r>
            <w:r>
              <w:rPr>
                <w:rFonts w:hint="eastAsia" w:ascii="宋体" w:hAnsi="宋体" w:eastAsia="宋体" w:cs="宋体"/>
                <w:sz w:val="20"/>
                <w:szCs w:val="20"/>
                <w:lang w:bidi="ar"/>
              </w:rPr>
              <w:t>理线架</w:t>
            </w:r>
          </w:p>
        </w:tc>
        <w:tc>
          <w:tcPr>
            <w:tcW w:w="315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ABS材料制作,方便理线,上下活扣设计,前挡板可上下翻动；双铰链盖板，无需拆下盖板即可进行接线</w:t>
            </w:r>
          </w:p>
        </w:tc>
        <w:tc>
          <w:tcPr>
            <w:tcW w:w="220"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套</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34.0 </w:t>
            </w:r>
          </w:p>
        </w:tc>
      </w:tr>
      <w:tr>
        <w:tblPrEx>
          <w:tblCellMar>
            <w:top w:w="0" w:type="dxa"/>
            <w:left w:w="108" w:type="dxa"/>
            <w:bottom w:w="0" w:type="dxa"/>
            <w:right w:w="108" w:type="dxa"/>
          </w:tblCellMar>
        </w:tblPrEx>
        <w:trPr>
          <w:trHeight w:val="720"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901"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val="en-US" w:eastAsia="zh-CN" w:bidi="ar"/>
              </w:rPr>
              <w:t>3米</w:t>
            </w:r>
            <w:r>
              <w:rPr>
                <w:rFonts w:hint="eastAsia" w:ascii="宋体" w:hAnsi="宋体" w:eastAsia="宋体" w:cs="宋体"/>
                <w:sz w:val="20"/>
                <w:szCs w:val="20"/>
                <w:lang w:bidi="ar"/>
              </w:rPr>
              <w:t>六类非屏蔽跳线</w:t>
            </w:r>
          </w:p>
        </w:tc>
        <w:tc>
          <w:tcPr>
            <w:tcW w:w="315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default" w:ascii="宋体" w:hAnsi="宋体" w:eastAsia="宋体" w:cs="宋体"/>
                <w:sz w:val="20"/>
                <w:szCs w:val="20"/>
                <w:lang w:val="en-US" w:eastAsia="zh-CN"/>
              </w:rPr>
            </w:pPr>
            <w:r>
              <w:rPr>
                <w:rFonts w:hint="eastAsia" w:ascii="宋体" w:hAnsi="宋体" w:eastAsia="宋体" w:cs="宋体"/>
                <w:sz w:val="20"/>
                <w:szCs w:val="20"/>
                <w:lang w:bidi="ar"/>
              </w:rPr>
              <w:t>1</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跳线为多种彩色，按其功能分多种颜色，采用高柔软度的多股双层屏蔽线缆</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2</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跳线阻抗平均值为100Ω±15%；</w:t>
            </w:r>
          </w:p>
        </w:tc>
        <w:tc>
          <w:tcPr>
            <w:tcW w:w="220"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根</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100.0 </w:t>
            </w:r>
          </w:p>
        </w:tc>
      </w:tr>
      <w:tr>
        <w:tblPrEx>
          <w:tblCellMar>
            <w:top w:w="0" w:type="dxa"/>
            <w:left w:w="108" w:type="dxa"/>
            <w:bottom w:w="0" w:type="dxa"/>
            <w:right w:w="108" w:type="dxa"/>
          </w:tblCellMar>
        </w:tblPrEx>
        <w:trPr>
          <w:trHeight w:val="2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D</w:t>
            </w:r>
          </w:p>
        </w:tc>
        <w:tc>
          <w:tcPr>
            <w:tcW w:w="901" w:type="pct"/>
            <w:tcBorders>
              <w:top w:val="single" w:color="000000" w:sz="4" w:space="0"/>
              <w:left w:val="nil"/>
              <w:bottom w:val="single" w:color="000000" w:sz="4" w:space="0"/>
              <w:right w:val="single" w:color="000000" w:sz="4" w:space="0"/>
            </w:tcBorders>
            <w:shd w:val="clear" w:color="auto" w:fill="auto"/>
            <w:vAlign w:val="center"/>
          </w:tcPr>
          <w:p>
            <w:pPr>
              <w:textAlignment w:val="center"/>
              <w:rPr>
                <w:rFonts w:ascii="宋体" w:hAnsi="宋体" w:eastAsia="宋体" w:cs="宋体"/>
                <w:b/>
                <w:bCs/>
                <w:sz w:val="20"/>
                <w:szCs w:val="20"/>
              </w:rPr>
            </w:pPr>
            <w:r>
              <w:rPr>
                <w:rFonts w:hint="eastAsia" w:ascii="宋体" w:hAnsi="宋体" w:eastAsia="宋体" w:cs="宋体"/>
                <w:b/>
                <w:bCs/>
                <w:sz w:val="20"/>
                <w:szCs w:val="20"/>
                <w:lang w:bidi="ar"/>
              </w:rPr>
              <w:t>主干互联</w:t>
            </w:r>
          </w:p>
        </w:tc>
        <w:tc>
          <w:tcPr>
            <w:tcW w:w="3153"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c>
          <w:tcPr>
            <w:tcW w:w="220"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c>
          <w:tcPr>
            <w:tcW w:w="513"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r>
      <w:tr>
        <w:tblPrEx>
          <w:tblCellMar>
            <w:top w:w="0" w:type="dxa"/>
            <w:left w:w="108" w:type="dxa"/>
            <w:bottom w:w="0" w:type="dxa"/>
            <w:right w:w="108" w:type="dxa"/>
          </w:tblCellMar>
        </w:tblPrEx>
        <w:trPr>
          <w:trHeight w:val="2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c>
          <w:tcPr>
            <w:tcW w:w="901"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光纤</w:t>
            </w:r>
          </w:p>
        </w:tc>
        <w:tc>
          <w:tcPr>
            <w:tcW w:w="315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24芯室内多模万兆</w:t>
            </w:r>
          </w:p>
        </w:tc>
        <w:tc>
          <w:tcPr>
            <w:tcW w:w="220"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m</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200.0 </w:t>
            </w:r>
          </w:p>
        </w:tc>
      </w:tr>
      <w:tr>
        <w:tblPrEx>
          <w:tblCellMar>
            <w:top w:w="0" w:type="dxa"/>
            <w:left w:w="108" w:type="dxa"/>
            <w:bottom w:w="0" w:type="dxa"/>
            <w:right w:w="108" w:type="dxa"/>
          </w:tblCellMar>
        </w:tblPrEx>
        <w:trPr>
          <w:trHeight w:val="2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2</w:t>
            </w:r>
          </w:p>
        </w:tc>
        <w:tc>
          <w:tcPr>
            <w:tcW w:w="901"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ODF光纤配线架</w:t>
            </w:r>
          </w:p>
        </w:tc>
        <w:tc>
          <w:tcPr>
            <w:tcW w:w="315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24口，满配法兰，尾纤</w:t>
            </w:r>
          </w:p>
        </w:tc>
        <w:tc>
          <w:tcPr>
            <w:tcW w:w="220"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套</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2.0 </w:t>
            </w:r>
          </w:p>
        </w:tc>
      </w:tr>
      <w:tr>
        <w:tblPrEx>
          <w:tblCellMar>
            <w:top w:w="0" w:type="dxa"/>
            <w:left w:w="108" w:type="dxa"/>
            <w:bottom w:w="0" w:type="dxa"/>
            <w:right w:w="108" w:type="dxa"/>
          </w:tblCellMar>
        </w:tblPrEx>
        <w:trPr>
          <w:trHeight w:val="2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3</w:t>
            </w:r>
          </w:p>
        </w:tc>
        <w:tc>
          <w:tcPr>
            <w:tcW w:w="901"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光纤熔接</w:t>
            </w:r>
          </w:p>
        </w:tc>
        <w:tc>
          <w:tcPr>
            <w:tcW w:w="3153" w:type="pct"/>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c>
          <w:tcPr>
            <w:tcW w:w="220"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芯</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48.0 </w:t>
            </w:r>
          </w:p>
        </w:tc>
      </w:tr>
      <w:tr>
        <w:tblPrEx>
          <w:tblCellMar>
            <w:top w:w="0" w:type="dxa"/>
            <w:left w:w="108" w:type="dxa"/>
            <w:bottom w:w="0" w:type="dxa"/>
            <w:right w:w="108" w:type="dxa"/>
          </w:tblCellMar>
        </w:tblPrEx>
        <w:trPr>
          <w:trHeight w:val="464"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4</w:t>
            </w:r>
          </w:p>
        </w:tc>
        <w:tc>
          <w:tcPr>
            <w:tcW w:w="901"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val="en-US" w:eastAsia="zh-CN" w:bidi="ar"/>
              </w:rPr>
              <w:t>24口</w:t>
            </w:r>
            <w:r>
              <w:rPr>
                <w:rFonts w:hint="eastAsia" w:ascii="宋体" w:hAnsi="宋体" w:eastAsia="宋体" w:cs="宋体"/>
                <w:sz w:val="20"/>
                <w:szCs w:val="20"/>
                <w:lang w:bidi="ar"/>
              </w:rPr>
              <w:t>六类非屏蔽配线架</w:t>
            </w:r>
          </w:p>
        </w:tc>
        <w:tc>
          <w:tcPr>
            <w:tcW w:w="315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val="en-US" w:eastAsia="zh-CN" w:bidi="ar"/>
              </w:rPr>
              <w:t>1、</w:t>
            </w:r>
            <w:r>
              <w:rPr>
                <w:rFonts w:hint="eastAsia" w:ascii="宋体" w:hAnsi="宋体" w:eastAsia="宋体" w:cs="宋体"/>
                <w:sz w:val="20"/>
                <w:szCs w:val="20"/>
                <w:lang w:bidi="ar"/>
              </w:rPr>
              <w:t>端子采用UL94V-0耐冲击及耐燃ABS材料；</w:t>
            </w:r>
            <w:r>
              <w:rPr>
                <w:rFonts w:hint="eastAsia" w:ascii="宋体" w:hAnsi="宋体" w:eastAsia="宋体" w:cs="宋体"/>
                <w:sz w:val="20"/>
                <w:szCs w:val="20"/>
                <w:lang w:val="en-US" w:eastAsia="zh-CN" w:bidi="ar"/>
              </w:rPr>
              <w:t>2、</w:t>
            </w:r>
            <w:r>
              <w:rPr>
                <w:rFonts w:hint="eastAsia" w:ascii="宋体" w:hAnsi="宋体" w:eastAsia="宋体" w:cs="宋体"/>
                <w:sz w:val="20"/>
                <w:szCs w:val="20"/>
                <w:lang w:bidi="ar"/>
              </w:rPr>
              <w:t>模块化设计单个插座接口支持标准的超六类模块安装</w:t>
            </w:r>
          </w:p>
        </w:tc>
        <w:tc>
          <w:tcPr>
            <w:tcW w:w="220"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套</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2.0 </w:t>
            </w:r>
          </w:p>
        </w:tc>
      </w:tr>
      <w:tr>
        <w:tblPrEx>
          <w:tblCellMar>
            <w:top w:w="0" w:type="dxa"/>
            <w:left w:w="108" w:type="dxa"/>
            <w:bottom w:w="0" w:type="dxa"/>
            <w:right w:w="108" w:type="dxa"/>
          </w:tblCellMar>
        </w:tblPrEx>
        <w:trPr>
          <w:trHeight w:val="581"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5</w:t>
            </w:r>
          </w:p>
        </w:tc>
        <w:tc>
          <w:tcPr>
            <w:tcW w:w="901"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1U理线架</w:t>
            </w:r>
          </w:p>
        </w:tc>
        <w:tc>
          <w:tcPr>
            <w:tcW w:w="3153" w:type="pct"/>
            <w:tcBorders>
              <w:top w:val="single" w:color="000000" w:sz="4" w:space="0"/>
              <w:left w:val="nil"/>
              <w:bottom w:val="single" w:color="000000" w:sz="4" w:space="0"/>
              <w:right w:val="single" w:color="000000" w:sz="4" w:space="0"/>
            </w:tcBorders>
            <w:shd w:val="clear" w:color="auto" w:fill="FFFFFF"/>
            <w:vAlign w:val="center"/>
          </w:tcPr>
          <w:p>
            <w:pPr>
              <w:ind w:firstLine="200" w:firstLineChars="100"/>
              <w:jc w:val="both"/>
              <w:textAlignment w:val="center"/>
              <w:rPr>
                <w:rFonts w:ascii="宋体" w:hAnsi="宋体" w:eastAsia="宋体" w:cs="宋体"/>
                <w:sz w:val="20"/>
                <w:szCs w:val="20"/>
              </w:rPr>
            </w:pPr>
            <w:r>
              <w:rPr>
                <w:rFonts w:hint="eastAsia" w:ascii="宋体" w:hAnsi="宋体" w:eastAsia="宋体" w:cs="宋体"/>
                <w:sz w:val="20"/>
                <w:szCs w:val="20"/>
                <w:lang w:bidi="ar"/>
              </w:rPr>
              <w:t>ABS材料制作,方便理线,上下活扣设计,前挡板可上下翻动；双铰链盖板，无需拆下盖板即可进行接线</w:t>
            </w:r>
          </w:p>
        </w:tc>
        <w:tc>
          <w:tcPr>
            <w:tcW w:w="220"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套</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2.0 </w:t>
            </w:r>
          </w:p>
        </w:tc>
      </w:tr>
      <w:tr>
        <w:tblPrEx>
          <w:tblCellMar>
            <w:top w:w="0" w:type="dxa"/>
            <w:left w:w="108" w:type="dxa"/>
            <w:bottom w:w="0" w:type="dxa"/>
            <w:right w:w="108" w:type="dxa"/>
          </w:tblCellMar>
        </w:tblPrEx>
        <w:trPr>
          <w:trHeight w:val="27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E</w:t>
            </w:r>
          </w:p>
        </w:tc>
        <w:tc>
          <w:tcPr>
            <w:tcW w:w="901" w:type="pct"/>
            <w:tcBorders>
              <w:top w:val="single" w:color="000000" w:sz="4" w:space="0"/>
              <w:left w:val="nil"/>
              <w:bottom w:val="single" w:color="000000" w:sz="4" w:space="0"/>
              <w:right w:val="single" w:color="000000" w:sz="4" w:space="0"/>
            </w:tcBorders>
            <w:shd w:val="clear" w:color="auto" w:fill="auto"/>
            <w:vAlign w:val="center"/>
          </w:tcPr>
          <w:p>
            <w:pPr>
              <w:textAlignment w:val="center"/>
              <w:rPr>
                <w:rFonts w:ascii="宋体" w:hAnsi="宋体" w:eastAsia="宋体" w:cs="宋体"/>
                <w:b/>
                <w:bCs/>
                <w:sz w:val="20"/>
                <w:szCs w:val="20"/>
              </w:rPr>
            </w:pPr>
            <w:r>
              <w:rPr>
                <w:rFonts w:hint="eastAsia" w:ascii="宋体" w:hAnsi="宋体" w:eastAsia="宋体" w:cs="宋体"/>
                <w:b/>
                <w:bCs/>
                <w:sz w:val="20"/>
                <w:szCs w:val="20"/>
                <w:lang w:bidi="ar"/>
              </w:rPr>
              <w:t>桥架、线管</w:t>
            </w:r>
          </w:p>
        </w:tc>
        <w:tc>
          <w:tcPr>
            <w:tcW w:w="3153"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c>
          <w:tcPr>
            <w:tcW w:w="220"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c>
          <w:tcPr>
            <w:tcW w:w="513"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r>
      <w:tr>
        <w:tblPrEx>
          <w:tblCellMar>
            <w:top w:w="0" w:type="dxa"/>
            <w:left w:w="108" w:type="dxa"/>
            <w:bottom w:w="0" w:type="dxa"/>
            <w:right w:w="108" w:type="dxa"/>
          </w:tblCellMar>
        </w:tblPrEx>
        <w:trPr>
          <w:trHeight w:val="23"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c>
          <w:tcPr>
            <w:tcW w:w="901"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网格桥架</w:t>
            </w:r>
          </w:p>
        </w:tc>
        <w:tc>
          <w:tcPr>
            <w:tcW w:w="315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bidi="ar"/>
              </w:rPr>
              <w:t>400*105</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材质：304不锈钢</w:t>
            </w:r>
          </w:p>
        </w:tc>
        <w:tc>
          <w:tcPr>
            <w:tcW w:w="220"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m</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32.0 </w:t>
            </w:r>
          </w:p>
        </w:tc>
      </w:tr>
      <w:tr>
        <w:tblPrEx>
          <w:tblCellMar>
            <w:top w:w="0" w:type="dxa"/>
            <w:left w:w="108" w:type="dxa"/>
            <w:bottom w:w="0" w:type="dxa"/>
            <w:right w:w="108" w:type="dxa"/>
          </w:tblCellMar>
        </w:tblPrEx>
        <w:trPr>
          <w:trHeight w:val="23"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2</w:t>
            </w:r>
          </w:p>
        </w:tc>
        <w:tc>
          <w:tcPr>
            <w:tcW w:w="901"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网格架机柜套件</w:t>
            </w:r>
          </w:p>
        </w:tc>
        <w:tc>
          <w:tcPr>
            <w:tcW w:w="3153" w:type="pct"/>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c>
          <w:tcPr>
            <w:tcW w:w="220"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套</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36.0 </w:t>
            </w:r>
          </w:p>
        </w:tc>
      </w:tr>
      <w:tr>
        <w:tblPrEx>
          <w:tblCellMar>
            <w:top w:w="0" w:type="dxa"/>
            <w:left w:w="108" w:type="dxa"/>
            <w:bottom w:w="0" w:type="dxa"/>
            <w:right w:w="108" w:type="dxa"/>
          </w:tblCellMar>
        </w:tblPrEx>
        <w:trPr>
          <w:trHeight w:val="23"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3</w:t>
            </w:r>
          </w:p>
        </w:tc>
        <w:tc>
          <w:tcPr>
            <w:tcW w:w="901"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光纤槽架</w:t>
            </w:r>
          </w:p>
        </w:tc>
        <w:tc>
          <w:tcPr>
            <w:tcW w:w="315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bidi="ar"/>
              </w:rPr>
              <w:t>120*100</w:t>
            </w:r>
          </w:p>
        </w:tc>
        <w:tc>
          <w:tcPr>
            <w:tcW w:w="220"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m</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32.0 </w:t>
            </w:r>
          </w:p>
        </w:tc>
      </w:tr>
      <w:tr>
        <w:tblPrEx>
          <w:tblCellMar>
            <w:top w:w="0" w:type="dxa"/>
            <w:left w:w="108" w:type="dxa"/>
            <w:bottom w:w="0" w:type="dxa"/>
            <w:right w:w="108" w:type="dxa"/>
          </w:tblCellMar>
        </w:tblPrEx>
        <w:trPr>
          <w:trHeight w:val="23"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4</w:t>
            </w:r>
          </w:p>
        </w:tc>
        <w:tc>
          <w:tcPr>
            <w:tcW w:w="901"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光纤槽机柜套件</w:t>
            </w:r>
          </w:p>
        </w:tc>
        <w:tc>
          <w:tcPr>
            <w:tcW w:w="3153" w:type="pct"/>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c>
          <w:tcPr>
            <w:tcW w:w="220"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套</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36.0 </w:t>
            </w:r>
          </w:p>
        </w:tc>
      </w:tr>
      <w:tr>
        <w:tblPrEx>
          <w:tblCellMar>
            <w:top w:w="0" w:type="dxa"/>
            <w:left w:w="108" w:type="dxa"/>
            <w:bottom w:w="0" w:type="dxa"/>
            <w:right w:w="108" w:type="dxa"/>
          </w:tblCellMar>
        </w:tblPrEx>
        <w:trPr>
          <w:trHeight w:val="23"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5</w:t>
            </w:r>
          </w:p>
        </w:tc>
        <w:tc>
          <w:tcPr>
            <w:tcW w:w="901"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铝合金龙门支撑架</w:t>
            </w:r>
          </w:p>
        </w:tc>
        <w:tc>
          <w:tcPr>
            <w:tcW w:w="3153" w:type="pct"/>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c>
          <w:tcPr>
            <w:tcW w:w="220"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套</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22.0 </w:t>
            </w:r>
          </w:p>
        </w:tc>
      </w:tr>
      <w:tr>
        <w:tblPrEx>
          <w:tblCellMar>
            <w:top w:w="0" w:type="dxa"/>
            <w:left w:w="108" w:type="dxa"/>
            <w:bottom w:w="0" w:type="dxa"/>
            <w:right w:w="108" w:type="dxa"/>
          </w:tblCellMar>
        </w:tblPrEx>
        <w:trPr>
          <w:trHeight w:val="23"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6</w:t>
            </w:r>
          </w:p>
        </w:tc>
        <w:tc>
          <w:tcPr>
            <w:tcW w:w="901"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固线器</w:t>
            </w:r>
          </w:p>
        </w:tc>
        <w:tc>
          <w:tcPr>
            <w:tcW w:w="3153" w:type="pct"/>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sz w:val="20"/>
                <w:szCs w:val="20"/>
                <w:lang w:eastAsia="zh-CN" w:bidi="ar"/>
              </w:rPr>
            </w:pPr>
            <w:r>
              <w:rPr>
                <w:rFonts w:hint="eastAsia" w:ascii="宋体" w:hAnsi="宋体" w:eastAsia="宋体" w:cs="宋体"/>
                <w:sz w:val="20"/>
                <w:szCs w:val="20"/>
                <w:lang w:bidi="ar"/>
              </w:rPr>
              <w:t>型号：六类12线</w:t>
            </w:r>
            <w:r>
              <w:rPr>
                <w:rFonts w:hint="eastAsia" w:ascii="宋体" w:hAnsi="宋体" w:eastAsia="宋体" w:cs="宋体"/>
                <w:sz w:val="20"/>
                <w:szCs w:val="20"/>
                <w:lang w:eastAsia="zh-CN" w:bidi="ar"/>
              </w:rPr>
              <w:t>，</w:t>
            </w:r>
          </w:p>
          <w:p>
            <w:pPr>
              <w:jc w:val="center"/>
              <w:rPr>
                <w:rFonts w:hint="eastAsia" w:ascii="宋体" w:hAnsi="宋体" w:eastAsia="宋体" w:cs="宋体"/>
                <w:sz w:val="20"/>
                <w:szCs w:val="20"/>
                <w:lang w:eastAsia="zh-CN" w:bidi="ar"/>
              </w:rPr>
            </w:pPr>
            <w:r>
              <w:rPr>
                <w:rFonts w:hint="eastAsia" w:ascii="宋体" w:hAnsi="宋体" w:eastAsia="宋体" w:cs="宋体"/>
                <w:sz w:val="20"/>
                <w:szCs w:val="20"/>
                <w:lang w:bidi="ar"/>
              </w:rPr>
              <w:t>材质：铝合金</w:t>
            </w:r>
          </w:p>
        </w:tc>
        <w:tc>
          <w:tcPr>
            <w:tcW w:w="220"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片</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600.0 </w:t>
            </w:r>
          </w:p>
        </w:tc>
      </w:tr>
      <w:tr>
        <w:tblPrEx>
          <w:tblCellMar>
            <w:top w:w="0" w:type="dxa"/>
            <w:left w:w="108" w:type="dxa"/>
            <w:bottom w:w="0" w:type="dxa"/>
            <w:right w:w="108" w:type="dxa"/>
          </w:tblCellMar>
        </w:tblPrEx>
        <w:trPr>
          <w:trHeight w:val="23"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7</w:t>
            </w:r>
          </w:p>
        </w:tc>
        <w:tc>
          <w:tcPr>
            <w:tcW w:w="901"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槽式金属桥架</w:t>
            </w:r>
          </w:p>
        </w:tc>
        <w:tc>
          <w:tcPr>
            <w:tcW w:w="315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200*50*1.2mm</w:t>
            </w:r>
          </w:p>
        </w:tc>
        <w:tc>
          <w:tcPr>
            <w:tcW w:w="220"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m</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18.0 </w:t>
            </w:r>
          </w:p>
        </w:tc>
      </w:tr>
      <w:tr>
        <w:tblPrEx>
          <w:tblCellMar>
            <w:top w:w="0" w:type="dxa"/>
            <w:left w:w="108" w:type="dxa"/>
            <w:bottom w:w="0" w:type="dxa"/>
            <w:right w:w="108" w:type="dxa"/>
          </w:tblCellMar>
        </w:tblPrEx>
        <w:trPr>
          <w:trHeight w:val="23"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8</w:t>
            </w:r>
          </w:p>
        </w:tc>
        <w:tc>
          <w:tcPr>
            <w:tcW w:w="901"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金属线管</w:t>
            </w:r>
          </w:p>
        </w:tc>
        <w:tc>
          <w:tcPr>
            <w:tcW w:w="315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JDGΦ20</w:t>
            </w:r>
          </w:p>
        </w:tc>
        <w:tc>
          <w:tcPr>
            <w:tcW w:w="220"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米</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80.0 </w:t>
            </w:r>
          </w:p>
        </w:tc>
      </w:tr>
      <w:tr>
        <w:tblPrEx>
          <w:tblCellMar>
            <w:top w:w="0" w:type="dxa"/>
            <w:left w:w="108" w:type="dxa"/>
            <w:bottom w:w="0" w:type="dxa"/>
            <w:right w:w="108" w:type="dxa"/>
          </w:tblCellMar>
        </w:tblPrEx>
        <w:trPr>
          <w:trHeight w:val="23"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9</w:t>
            </w:r>
          </w:p>
        </w:tc>
        <w:tc>
          <w:tcPr>
            <w:tcW w:w="901"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金属软管</w:t>
            </w:r>
          </w:p>
        </w:tc>
        <w:tc>
          <w:tcPr>
            <w:tcW w:w="315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Φ20</w:t>
            </w:r>
          </w:p>
        </w:tc>
        <w:tc>
          <w:tcPr>
            <w:tcW w:w="220"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米</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20.0 </w:t>
            </w:r>
          </w:p>
        </w:tc>
      </w:tr>
    </w:tbl>
    <w:p/>
    <w:p>
      <w:pPr>
        <w:spacing w:line="360" w:lineRule="auto"/>
        <w:ind w:firstLine="480" w:firstLineChars="200"/>
        <w:rPr>
          <w:rFonts w:hint="eastAsia" w:ascii="宋体" w:hAnsi="宋体" w:eastAsia="宋体" w:cs="宋体"/>
        </w:rPr>
      </w:pPr>
    </w:p>
    <w:p>
      <w:pPr>
        <w:pStyle w:val="4"/>
        <w:numPr>
          <w:ilvl w:val="0"/>
          <w:numId w:val="1"/>
        </w:numPr>
        <w:rPr>
          <w:rFonts w:ascii="宋体" w:hAnsi="宋体" w:eastAsia="宋体" w:cs="宋体"/>
          <w:sz w:val="28"/>
          <w:szCs w:val="28"/>
        </w:rPr>
      </w:pPr>
      <w:r>
        <w:rPr>
          <w:rFonts w:hint="eastAsia" w:ascii="宋体" w:hAnsi="宋体" w:eastAsia="宋体" w:cs="宋体"/>
          <w:sz w:val="24"/>
          <w:szCs w:val="24"/>
          <w:lang w:bidi="ar"/>
        </w:rPr>
        <w:t>通风系统</w:t>
      </w:r>
    </w:p>
    <w:p>
      <w:pPr>
        <w:spacing w:line="360" w:lineRule="auto"/>
        <w:ind w:firstLine="480" w:firstLineChars="200"/>
        <w:rPr>
          <w:rFonts w:ascii="宋体" w:hAnsi="宋体" w:eastAsia="宋体" w:cs="宋体"/>
        </w:rPr>
      </w:pPr>
      <w:r>
        <w:rPr>
          <w:rFonts w:hint="eastAsia" w:ascii="宋体" w:hAnsi="宋体" w:eastAsia="宋体" w:cs="宋体"/>
        </w:rPr>
        <w:t>4F数据中心机房设置1套新风系统及1套排烟系统；1F备份数据机房设置1套排烟系统；</w:t>
      </w:r>
    </w:p>
    <w:p>
      <w:pPr>
        <w:spacing w:line="360" w:lineRule="auto"/>
        <w:ind w:firstLine="480" w:firstLineChars="200"/>
        <w:rPr>
          <w:rFonts w:ascii="宋体" w:hAnsi="宋体" w:eastAsia="宋体" w:cs="宋体"/>
        </w:rPr>
      </w:pPr>
      <w:r>
        <w:rPr>
          <w:rFonts w:hint="eastAsia" w:ascii="宋体" w:hAnsi="宋体" w:eastAsia="宋体" w:cs="宋体"/>
        </w:rPr>
        <w:t>风机均采用吊卧式，隐藏于吊顶内，系统包含完成本系统所需的风管、防火阀、铝合金风口、软可连接、控制器、管线等。通风系统须与消防系统进行联动。</w:t>
      </w:r>
    </w:p>
    <w:p/>
    <w:tbl>
      <w:tblPr>
        <w:tblStyle w:val="8"/>
        <w:tblW w:w="4167" w:type="pct"/>
        <w:tblInd w:w="0" w:type="dxa"/>
        <w:tblLayout w:type="autofit"/>
        <w:tblCellMar>
          <w:top w:w="0" w:type="dxa"/>
          <w:left w:w="108" w:type="dxa"/>
          <w:bottom w:w="0" w:type="dxa"/>
          <w:right w:w="108" w:type="dxa"/>
        </w:tblCellMar>
      </w:tblPr>
      <w:tblGrid>
        <w:gridCol w:w="417"/>
        <w:gridCol w:w="2725"/>
        <w:gridCol w:w="3797"/>
        <w:gridCol w:w="891"/>
        <w:gridCol w:w="854"/>
      </w:tblGrid>
      <w:tr>
        <w:tblPrEx>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序号</w:t>
            </w:r>
          </w:p>
        </w:tc>
        <w:tc>
          <w:tcPr>
            <w:tcW w:w="1568"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项目名称</w:t>
            </w:r>
          </w:p>
        </w:tc>
        <w:tc>
          <w:tcPr>
            <w:tcW w:w="2185"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规格</w:t>
            </w:r>
          </w:p>
        </w:tc>
        <w:tc>
          <w:tcPr>
            <w:tcW w:w="513"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单位</w:t>
            </w:r>
          </w:p>
        </w:tc>
        <w:tc>
          <w:tcPr>
            <w:tcW w:w="491"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数量</w:t>
            </w:r>
          </w:p>
        </w:tc>
      </w:tr>
      <w:tr>
        <w:tblPrEx>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A</w:t>
            </w:r>
          </w:p>
        </w:tc>
        <w:tc>
          <w:tcPr>
            <w:tcW w:w="1568" w:type="pct"/>
            <w:tcBorders>
              <w:top w:val="single" w:color="000000" w:sz="4" w:space="0"/>
              <w:left w:val="nil"/>
              <w:bottom w:val="single" w:color="000000" w:sz="4" w:space="0"/>
              <w:right w:val="single" w:color="000000" w:sz="4" w:space="0"/>
            </w:tcBorders>
            <w:shd w:val="clear" w:color="auto" w:fill="auto"/>
            <w:vAlign w:val="center"/>
          </w:tcPr>
          <w:p>
            <w:pPr>
              <w:textAlignment w:val="center"/>
              <w:rPr>
                <w:rFonts w:ascii="宋体" w:hAnsi="宋体" w:eastAsia="宋体" w:cs="宋体"/>
                <w:b/>
                <w:bCs/>
                <w:sz w:val="20"/>
                <w:szCs w:val="20"/>
              </w:rPr>
            </w:pPr>
            <w:r>
              <w:rPr>
                <w:rFonts w:hint="eastAsia" w:ascii="宋体" w:hAnsi="宋体" w:eastAsia="宋体" w:cs="宋体"/>
                <w:b/>
                <w:bCs/>
                <w:sz w:val="20"/>
                <w:szCs w:val="20"/>
                <w:lang w:bidi="ar"/>
              </w:rPr>
              <w:t>通风设备</w:t>
            </w:r>
          </w:p>
        </w:tc>
        <w:tc>
          <w:tcPr>
            <w:tcW w:w="2185" w:type="pct"/>
            <w:tcBorders>
              <w:top w:val="single" w:color="000000" w:sz="4" w:space="0"/>
              <w:left w:val="nil"/>
              <w:bottom w:val="single" w:color="000000" w:sz="4" w:space="0"/>
              <w:right w:val="single" w:color="000000" w:sz="4" w:space="0"/>
            </w:tcBorders>
            <w:shd w:val="clear" w:color="auto" w:fill="auto"/>
          </w:tcPr>
          <w:p>
            <w:pPr>
              <w:jc w:val="center"/>
              <w:rPr>
                <w:rFonts w:ascii="宋体" w:hAnsi="宋体" w:eastAsia="宋体" w:cs="宋体"/>
                <w:b/>
                <w:bCs/>
                <w:sz w:val="20"/>
                <w:szCs w:val="20"/>
              </w:rPr>
            </w:pPr>
          </w:p>
        </w:tc>
        <w:tc>
          <w:tcPr>
            <w:tcW w:w="513" w:type="pct"/>
            <w:tcBorders>
              <w:top w:val="single" w:color="000000" w:sz="4" w:space="0"/>
              <w:left w:val="nil"/>
              <w:bottom w:val="single" w:color="000000" w:sz="4" w:space="0"/>
              <w:right w:val="single" w:color="000000" w:sz="4" w:space="0"/>
            </w:tcBorders>
            <w:shd w:val="clear" w:color="auto" w:fill="auto"/>
          </w:tcPr>
          <w:p>
            <w:pPr>
              <w:jc w:val="center"/>
              <w:rPr>
                <w:rFonts w:ascii="宋体" w:hAnsi="宋体" w:eastAsia="宋体" w:cs="宋体"/>
                <w:b/>
                <w:bCs/>
                <w:sz w:val="20"/>
                <w:szCs w:val="20"/>
              </w:rPr>
            </w:pPr>
          </w:p>
        </w:tc>
        <w:tc>
          <w:tcPr>
            <w:tcW w:w="491" w:type="pct"/>
            <w:tcBorders>
              <w:top w:val="single" w:color="000000" w:sz="4" w:space="0"/>
              <w:left w:val="nil"/>
              <w:bottom w:val="single" w:color="000000" w:sz="4" w:space="0"/>
              <w:right w:val="single" w:color="000000" w:sz="4" w:space="0"/>
            </w:tcBorders>
            <w:shd w:val="clear" w:color="auto" w:fill="auto"/>
          </w:tcPr>
          <w:p>
            <w:pPr>
              <w:jc w:val="center"/>
              <w:rPr>
                <w:rFonts w:ascii="宋体" w:hAnsi="宋体" w:eastAsia="宋体" w:cs="宋体"/>
                <w:b/>
                <w:bCs/>
                <w:sz w:val="20"/>
                <w:szCs w:val="20"/>
              </w:rPr>
            </w:pPr>
          </w:p>
        </w:tc>
      </w:tr>
      <w:tr>
        <w:tblPrEx>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宋体" w:hAnsi="宋体" w:eastAsia="宋体" w:cs="宋体"/>
                <w:sz w:val="20"/>
                <w:szCs w:val="20"/>
              </w:rPr>
            </w:pPr>
            <w:r>
              <w:rPr>
                <w:rFonts w:hint="eastAsia" w:ascii="宋体" w:hAnsi="宋体" w:eastAsia="宋体" w:cs="宋体"/>
                <w:sz w:val="20"/>
                <w:szCs w:val="20"/>
                <w:lang w:bidi="ar"/>
              </w:rPr>
              <w:t>1</w:t>
            </w:r>
          </w:p>
        </w:tc>
        <w:tc>
          <w:tcPr>
            <w:tcW w:w="1568"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吊卧式新风机</w:t>
            </w:r>
          </w:p>
        </w:tc>
        <w:tc>
          <w:tcPr>
            <w:tcW w:w="218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bidi="ar"/>
              </w:rPr>
              <w:t>1500m³/h</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台</w:t>
            </w:r>
          </w:p>
        </w:tc>
        <w:tc>
          <w:tcPr>
            <w:tcW w:w="491"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1.0</w:t>
            </w:r>
          </w:p>
        </w:tc>
      </w:tr>
      <w:tr>
        <w:tblPrEx>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宋体" w:hAnsi="宋体" w:eastAsia="宋体" w:cs="宋体"/>
                <w:sz w:val="20"/>
                <w:szCs w:val="20"/>
                <w:lang w:bidi="ar"/>
              </w:rPr>
            </w:pPr>
            <w:r>
              <w:rPr>
                <w:rFonts w:hint="eastAsia" w:ascii="宋体" w:hAnsi="宋体" w:eastAsia="宋体" w:cs="宋体"/>
                <w:sz w:val="20"/>
                <w:szCs w:val="20"/>
                <w:lang w:bidi="ar"/>
              </w:rPr>
              <w:t>2</w:t>
            </w:r>
          </w:p>
        </w:tc>
        <w:tc>
          <w:tcPr>
            <w:tcW w:w="1568"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hint="eastAsia" w:ascii="宋体" w:hAnsi="宋体" w:eastAsia="宋体" w:cs="宋体"/>
                <w:sz w:val="20"/>
                <w:szCs w:val="20"/>
                <w:lang w:bidi="ar"/>
              </w:rPr>
            </w:pPr>
            <w:r>
              <w:rPr>
                <w:rFonts w:hint="eastAsia" w:ascii="宋体" w:hAnsi="宋体" w:eastAsia="宋体" w:cs="宋体"/>
                <w:sz w:val="20"/>
                <w:szCs w:val="20"/>
                <w:lang w:bidi="ar"/>
              </w:rPr>
              <w:t>吊卧式防爆排烟风机</w:t>
            </w:r>
          </w:p>
        </w:tc>
        <w:tc>
          <w:tcPr>
            <w:tcW w:w="218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bidi="ar"/>
              </w:rPr>
            </w:pPr>
            <w:r>
              <w:rPr>
                <w:rFonts w:hint="eastAsia" w:ascii="宋体" w:hAnsi="宋体" w:eastAsia="宋体" w:cs="宋体"/>
                <w:sz w:val="20"/>
                <w:szCs w:val="20"/>
                <w:lang w:bidi="ar"/>
              </w:rPr>
              <w:t>3000m³/h</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bidi="ar"/>
              </w:rPr>
            </w:pPr>
            <w:r>
              <w:rPr>
                <w:rFonts w:hint="eastAsia" w:ascii="宋体" w:hAnsi="宋体" w:eastAsia="宋体" w:cs="宋体"/>
                <w:sz w:val="20"/>
                <w:szCs w:val="20"/>
                <w:lang w:bidi="ar"/>
              </w:rPr>
              <w:t>台</w:t>
            </w:r>
          </w:p>
        </w:tc>
        <w:tc>
          <w:tcPr>
            <w:tcW w:w="491"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bidi="ar"/>
              </w:rPr>
            </w:pPr>
            <w:r>
              <w:rPr>
                <w:rFonts w:hint="eastAsia" w:ascii="宋体" w:hAnsi="宋体" w:eastAsia="宋体" w:cs="宋体"/>
                <w:sz w:val="20"/>
                <w:szCs w:val="20"/>
                <w:lang w:bidi="ar"/>
              </w:rPr>
              <w:t>1.0</w:t>
            </w:r>
          </w:p>
        </w:tc>
      </w:tr>
      <w:tr>
        <w:tblPrEx>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hint="eastAsia" w:ascii="宋体" w:hAnsi="宋体" w:eastAsia="宋体" w:cs="宋体"/>
                <w:sz w:val="20"/>
                <w:szCs w:val="20"/>
                <w:lang w:bidi="ar"/>
              </w:rPr>
            </w:pPr>
            <w:r>
              <w:rPr>
                <w:rFonts w:hint="eastAsia" w:ascii="宋体" w:hAnsi="宋体" w:eastAsia="宋体" w:cs="宋体"/>
                <w:sz w:val="20"/>
                <w:szCs w:val="20"/>
                <w:lang w:bidi="ar"/>
              </w:rPr>
              <w:t>3</w:t>
            </w:r>
          </w:p>
        </w:tc>
        <w:tc>
          <w:tcPr>
            <w:tcW w:w="1568"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hint="eastAsia" w:ascii="宋体" w:hAnsi="宋体" w:eastAsia="宋体" w:cs="宋体"/>
                <w:sz w:val="20"/>
                <w:szCs w:val="20"/>
                <w:lang w:bidi="ar"/>
              </w:rPr>
            </w:pPr>
            <w:r>
              <w:rPr>
                <w:rFonts w:hint="eastAsia" w:ascii="宋体" w:hAnsi="宋体" w:eastAsia="宋体" w:cs="宋体"/>
                <w:sz w:val="20"/>
                <w:szCs w:val="20"/>
                <w:lang w:bidi="ar"/>
              </w:rPr>
              <w:t>吊卧式防爆排烟风机</w:t>
            </w:r>
          </w:p>
        </w:tc>
        <w:tc>
          <w:tcPr>
            <w:tcW w:w="218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bidi="ar"/>
              </w:rPr>
            </w:pPr>
            <w:r>
              <w:rPr>
                <w:rFonts w:hint="eastAsia" w:ascii="宋体" w:hAnsi="宋体" w:eastAsia="宋体" w:cs="宋体"/>
                <w:sz w:val="20"/>
                <w:szCs w:val="20"/>
                <w:lang w:bidi="ar"/>
              </w:rPr>
              <w:t>800m³/h</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bidi="ar"/>
              </w:rPr>
            </w:pPr>
            <w:r>
              <w:rPr>
                <w:rFonts w:hint="eastAsia" w:ascii="宋体" w:hAnsi="宋体" w:eastAsia="宋体" w:cs="宋体"/>
                <w:sz w:val="20"/>
                <w:szCs w:val="20"/>
                <w:lang w:bidi="ar"/>
              </w:rPr>
              <w:t>台</w:t>
            </w:r>
          </w:p>
        </w:tc>
        <w:tc>
          <w:tcPr>
            <w:tcW w:w="491"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bidi="ar"/>
              </w:rPr>
            </w:pPr>
            <w:r>
              <w:rPr>
                <w:rFonts w:hint="eastAsia" w:ascii="宋体" w:hAnsi="宋体" w:eastAsia="宋体" w:cs="宋体"/>
                <w:sz w:val="20"/>
                <w:szCs w:val="20"/>
                <w:lang w:bidi="ar"/>
              </w:rPr>
              <w:t>1.0</w:t>
            </w:r>
          </w:p>
        </w:tc>
      </w:tr>
      <w:tr>
        <w:tblPrEx>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textAlignment w:val="center"/>
              <w:rPr>
                <w:rFonts w:ascii="宋体" w:hAnsi="宋体" w:eastAsia="宋体" w:cs="宋体"/>
                <w:sz w:val="20"/>
                <w:szCs w:val="20"/>
              </w:rPr>
            </w:pPr>
            <w:r>
              <w:rPr>
                <w:rFonts w:hint="eastAsia" w:ascii="宋体" w:hAnsi="宋体" w:eastAsia="宋体" w:cs="宋体"/>
                <w:sz w:val="20"/>
                <w:szCs w:val="20"/>
                <w:lang w:bidi="ar"/>
              </w:rPr>
              <w:t>4</w:t>
            </w:r>
          </w:p>
        </w:tc>
        <w:tc>
          <w:tcPr>
            <w:tcW w:w="1568"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风机联动控制箱</w:t>
            </w:r>
          </w:p>
        </w:tc>
        <w:tc>
          <w:tcPr>
            <w:tcW w:w="218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台</w:t>
            </w:r>
          </w:p>
        </w:tc>
        <w:tc>
          <w:tcPr>
            <w:tcW w:w="491"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1.0</w:t>
            </w:r>
          </w:p>
        </w:tc>
      </w:tr>
      <w:tr>
        <w:tblPrEx>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B</w:t>
            </w:r>
          </w:p>
        </w:tc>
        <w:tc>
          <w:tcPr>
            <w:tcW w:w="1568" w:type="pct"/>
            <w:tcBorders>
              <w:top w:val="single" w:color="000000" w:sz="4" w:space="0"/>
              <w:left w:val="nil"/>
              <w:bottom w:val="single" w:color="000000" w:sz="4" w:space="0"/>
              <w:right w:val="single" w:color="000000" w:sz="4" w:space="0"/>
            </w:tcBorders>
            <w:shd w:val="clear" w:color="auto" w:fill="auto"/>
            <w:vAlign w:val="center"/>
          </w:tcPr>
          <w:p>
            <w:pPr>
              <w:textAlignment w:val="center"/>
              <w:rPr>
                <w:rFonts w:ascii="宋体" w:hAnsi="宋体" w:eastAsia="宋体" w:cs="宋体"/>
                <w:b/>
                <w:bCs/>
                <w:sz w:val="20"/>
                <w:szCs w:val="20"/>
              </w:rPr>
            </w:pPr>
            <w:r>
              <w:rPr>
                <w:rFonts w:hint="eastAsia" w:ascii="宋体" w:hAnsi="宋体" w:eastAsia="宋体" w:cs="宋体"/>
                <w:b/>
                <w:bCs/>
                <w:sz w:val="20"/>
                <w:szCs w:val="20"/>
                <w:lang w:bidi="ar"/>
              </w:rPr>
              <w:t>通风管道及配件</w:t>
            </w:r>
          </w:p>
        </w:tc>
        <w:tc>
          <w:tcPr>
            <w:tcW w:w="2185" w:type="pct"/>
            <w:tcBorders>
              <w:top w:val="single" w:color="000000" w:sz="4" w:space="0"/>
              <w:left w:val="nil"/>
              <w:bottom w:val="single" w:color="000000" w:sz="4" w:space="0"/>
              <w:right w:val="single" w:color="000000" w:sz="4" w:space="0"/>
            </w:tcBorders>
            <w:shd w:val="clear" w:color="auto" w:fill="auto"/>
          </w:tcPr>
          <w:p>
            <w:pPr>
              <w:jc w:val="center"/>
              <w:rPr>
                <w:rFonts w:ascii="宋体" w:hAnsi="宋体" w:eastAsia="宋体" w:cs="宋体"/>
                <w:b/>
                <w:bCs/>
                <w:sz w:val="20"/>
                <w:szCs w:val="20"/>
              </w:rPr>
            </w:pPr>
          </w:p>
        </w:tc>
        <w:tc>
          <w:tcPr>
            <w:tcW w:w="513" w:type="pct"/>
            <w:tcBorders>
              <w:top w:val="single" w:color="000000" w:sz="4" w:space="0"/>
              <w:left w:val="nil"/>
              <w:bottom w:val="single" w:color="000000" w:sz="4" w:space="0"/>
              <w:right w:val="single" w:color="000000" w:sz="4" w:space="0"/>
            </w:tcBorders>
            <w:shd w:val="clear" w:color="auto" w:fill="auto"/>
          </w:tcPr>
          <w:p>
            <w:pPr>
              <w:jc w:val="center"/>
              <w:rPr>
                <w:rFonts w:ascii="宋体" w:hAnsi="宋体" w:eastAsia="宋体" w:cs="宋体"/>
                <w:b/>
                <w:bCs/>
                <w:sz w:val="20"/>
                <w:szCs w:val="20"/>
              </w:rPr>
            </w:pPr>
          </w:p>
        </w:tc>
        <w:tc>
          <w:tcPr>
            <w:tcW w:w="491" w:type="pct"/>
            <w:tcBorders>
              <w:top w:val="single" w:color="000000" w:sz="4" w:space="0"/>
              <w:left w:val="nil"/>
              <w:bottom w:val="single" w:color="000000" w:sz="4" w:space="0"/>
              <w:right w:val="single" w:color="000000" w:sz="4" w:space="0"/>
            </w:tcBorders>
            <w:shd w:val="clear" w:color="auto" w:fill="auto"/>
          </w:tcPr>
          <w:p>
            <w:pPr>
              <w:jc w:val="center"/>
              <w:rPr>
                <w:rFonts w:ascii="宋体" w:hAnsi="宋体" w:eastAsia="宋体" w:cs="宋体"/>
                <w:b/>
                <w:bCs/>
                <w:sz w:val="20"/>
                <w:szCs w:val="20"/>
              </w:rPr>
            </w:pPr>
          </w:p>
        </w:tc>
      </w:tr>
      <w:tr>
        <w:tblPrEx>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c>
          <w:tcPr>
            <w:tcW w:w="1568"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风机吊装件</w:t>
            </w:r>
          </w:p>
        </w:tc>
        <w:tc>
          <w:tcPr>
            <w:tcW w:w="218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L40角钢，4*50KG阻尼弹簧减震吊钩等</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套</w:t>
            </w:r>
          </w:p>
        </w:tc>
        <w:tc>
          <w:tcPr>
            <w:tcW w:w="491"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3.0</w:t>
            </w:r>
          </w:p>
        </w:tc>
      </w:tr>
      <w:tr>
        <w:tblPrEx>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2</w:t>
            </w:r>
          </w:p>
        </w:tc>
        <w:tc>
          <w:tcPr>
            <w:tcW w:w="1568"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电动防火阀</w:t>
            </w:r>
          </w:p>
        </w:tc>
        <w:tc>
          <w:tcPr>
            <w:tcW w:w="218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70℃/280℃</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个</w:t>
            </w:r>
          </w:p>
        </w:tc>
        <w:tc>
          <w:tcPr>
            <w:tcW w:w="491"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3.0</w:t>
            </w:r>
          </w:p>
        </w:tc>
      </w:tr>
      <w:tr>
        <w:tblPrEx>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3</w:t>
            </w:r>
          </w:p>
        </w:tc>
        <w:tc>
          <w:tcPr>
            <w:tcW w:w="1568"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防雨百叶风口</w:t>
            </w:r>
          </w:p>
        </w:tc>
        <w:tc>
          <w:tcPr>
            <w:tcW w:w="218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根据洞口尺寸确定</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个</w:t>
            </w:r>
          </w:p>
        </w:tc>
        <w:tc>
          <w:tcPr>
            <w:tcW w:w="491"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3.0</w:t>
            </w:r>
          </w:p>
        </w:tc>
      </w:tr>
      <w:tr>
        <w:tblPrEx>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4</w:t>
            </w:r>
          </w:p>
        </w:tc>
        <w:tc>
          <w:tcPr>
            <w:tcW w:w="1568"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铝合金百叶风口</w:t>
            </w:r>
          </w:p>
        </w:tc>
        <w:tc>
          <w:tcPr>
            <w:tcW w:w="218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600*600</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个</w:t>
            </w:r>
          </w:p>
        </w:tc>
        <w:tc>
          <w:tcPr>
            <w:tcW w:w="491"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8.0</w:t>
            </w:r>
          </w:p>
        </w:tc>
      </w:tr>
      <w:tr>
        <w:tblPrEx>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5</w:t>
            </w:r>
          </w:p>
        </w:tc>
        <w:tc>
          <w:tcPr>
            <w:tcW w:w="1568"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墙体开洞及防火泥封堵</w:t>
            </w:r>
          </w:p>
        </w:tc>
        <w:tc>
          <w:tcPr>
            <w:tcW w:w="2185" w:type="pct"/>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个</w:t>
            </w:r>
          </w:p>
        </w:tc>
        <w:tc>
          <w:tcPr>
            <w:tcW w:w="491"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3.0</w:t>
            </w:r>
          </w:p>
        </w:tc>
      </w:tr>
      <w:tr>
        <w:tblPrEx>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6</w:t>
            </w:r>
          </w:p>
        </w:tc>
        <w:tc>
          <w:tcPr>
            <w:tcW w:w="1568"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镀锌钢板风管</w:t>
            </w:r>
          </w:p>
        </w:tc>
        <w:tc>
          <w:tcPr>
            <w:tcW w:w="218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铁皮厚度0.75mm，表面处理热浸锌防腐处理</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M2</w:t>
            </w:r>
          </w:p>
        </w:tc>
        <w:tc>
          <w:tcPr>
            <w:tcW w:w="491"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35.0</w:t>
            </w:r>
          </w:p>
        </w:tc>
      </w:tr>
      <w:tr>
        <w:tblPrEx>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7</w:t>
            </w:r>
          </w:p>
        </w:tc>
        <w:tc>
          <w:tcPr>
            <w:tcW w:w="1568"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橡塑保温板</w:t>
            </w:r>
          </w:p>
        </w:tc>
        <w:tc>
          <w:tcPr>
            <w:tcW w:w="218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15mm</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M2</w:t>
            </w:r>
          </w:p>
        </w:tc>
        <w:tc>
          <w:tcPr>
            <w:tcW w:w="491"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17.0</w:t>
            </w:r>
          </w:p>
        </w:tc>
      </w:tr>
      <w:tr>
        <w:tblPrEx>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8</w:t>
            </w:r>
          </w:p>
        </w:tc>
        <w:tc>
          <w:tcPr>
            <w:tcW w:w="1568"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软连接</w:t>
            </w:r>
          </w:p>
        </w:tc>
        <w:tc>
          <w:tcPr>
            <w:tcW w:w="218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M2</w:t>
            </w:r>
          </w:p>
        </w:tc>
        <w:tc>
          <w:tcPr>
            <w:tcW w:w="491"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11.0</w:t>
            </w:r>
          </w:p>
        </w:tc>
      </w:tr>
      <w:tr>
        <w:tblPrEx>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C</w:t>
            </w:r>
          </w:p>
        </w:tc>
        <w:tc>
          <w:tcPr>
            <w:tcW w:w="1568" w:type="pct"/>
            <w:tcBorders>
              <w:top w:val="single" w:color="000000" w:sz="4" w:space="0"/>
              <w:left w:val="nil"/>
              <w:bottom w:val="single" w:color="000000" w:sz="4" w:space="0"/>
              <w:right w:val="single" w:color="000000" w:sz="4" w:space="0"/>
            </w:tcBorders>
            <w:shd w:val="clear" w:color="auto" w:fill="auto"/>
            <w:vAlign w:val="center"/>
          </w:tcPr>
          <w:p>
            <w:pPr>
              <w:textAlignment w:val="center"/>
              <w:rPr>
                <w:rFonts w:ascii="宋体" w:hAnsi="宋体" w:eastAsia="宋体" w:cs="宋体"/>
                <w:b/>
                <w:bCs/>
                <w:sz w:val="20"/>
                <w:szCs w:val="20"/>
              </w:rPr>
            </w:pPr>
            <w:r>
              <w:rPr>
                <w:rFonts w:hint="eastAsia" w:ascii="宋体" w:hAnsi="宋体" w:eastAsia="宋体" w:cs="宋体"/>
                <w:b/>
                <w:bCs/>
                <w:sz w:val="20"/>
                <w:szCs w:val="20"/>
                <w:lang w:bidi="ar"/>
              </w:rPr>
              <w:t>控制管线</w:t>
            </w:r>
          </w:p>
        </w:tc>
        <w:tc>
          <w:tcPr>
            <w:tcW w:w="2185" w:type="pct"/>
            <w:tcBorders>
              <w:top w:val="single" w:color="000000" w:sz="4" w:space="0"/>
              <w:left w:val="nil"/>
              <w:bottom w:val="single" w:color="000000" w:sz="4" w:space="0"/>
              <w:right w:val="single" w:color="000000" w:sz="4" w:space="0"/>
            </w:tcBorders>
            <w:shd w:val="clear" w:color="auto" w:fill="auto"/>
          </w:tcPr>
          <w:p>
            <w:pPr>
              <w:jc w:val="center"/>
              <w:rPr>
                <w:rFonts w:ascii="宋体" w:hAnsi="宋体" w:eastAsia="宋体" w:cs="宋体"/>
                <w:b/>
                <w:bCs/>
                <w:sz w:val="20"/>
                <w:szCs w:val="20"/>
              </w:rPr>
            </w:pPr>
          </w:p>
        </w:tc>
        <w:tc>
          <w:tcPr>
            <w:tcW w:w="513" w:type="pct"/>
            <w:tcBorders>
              <w:top w:val="single" w:color="000000" w:sz="4" w:space="0"/>
              <w:left w:val="nil"/>
              <w:bottom w:val="single" w:color="000000" w:sz="4" w:space="0"/>
              <w:right w:val="single" w:color="000000" w:sz="4" w:space="0"/>
            </w:tcBorders>
            <w:shd w:val="clear" w:color="auto" w:fill="auto"/>
          </w:tcPr>
          <w:p>
            <w:pPr>
              <w:jc w:val="center"/>
              <w:rPr>
                <w:rFonts w:ascii="宋体" w:hAnsi="宋体" w:eastAsia="宋体" w:cs="宋体"/>
                <w:b/>
                <w:bCs/>
                <w:sz w:val="20"/>
                <w:szCs w:val="20"/>
              </w:rPr>
            </w:pPr>
          </w:p>
        </w:tc>
        <w:tc>
          <w:tcPr>
            <w:tcW w:w="491" w:type="pct"/>
            <w:tcBorders>
              <w:top w:val="single" w:color="000000" w:sz="4" w:space="0"/>
              <w:left w:val="nil"/>
              <w:bottom w:val="single" w:color="000000" w:sz="4" w:space="0"/>
              <w:right w:val="single" w:color="000000" w:sz="4" w:space="0"/>
            </w:tcBorders>
            <w:shd w:val="clear" w:color="auto" w:fill="auto"/>
          </w:tcPr>
          <w:p>
            <w:pPr>
              <w:jc w:val="center"/>
              <w:rPr>
                <w:rFonts w:ascii="宋体" w:hAnsi="宋体" w:eastAsia="宋体" w:cs="宋体"/>
                <w:b/>
                <w:bCs/>
                <w:sz w:val="20"/>
                <w:szCs w:val="20"/>
              </w:rPr>
            </w:pPr>
          </w:p>
        </w:tc>
      </w:tr>
      <w:tr>
        <w:tblPrEx>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c>
          <w:tcPr>
            <w:tcW w:w="1568"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电缆</w:t>
            </w:r>
          </w:p>
        </w:tc>
        <w:tc>
          <w:tcPr>
            <w:tcW w:w="218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ZC-VVR-7*1.0mm2</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m</w:t>
            </w:r>
          </w:p>
        </w:tc>
        <w:tc>
          <w:tcPr>
            <w:tcW w:w="491"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200.0</w:t>
            </w:r>
          </w:p>
        </w:tc>
      </w:tr>
      <w:tr>
        <w:tblPrEx>
          <w:tblCellMar>
            <w:top w:w="0" w:type="dxa"/>
            <w:left w:w="108" w:type="dxa"/>
            <w:bottom w:w="0" w:type="dxa"/>
            <w:right w:w="108" w:type="dxa"/>
          </w:tblCellMar>
        </w:tblPrEx>
        <w:trPr>
          <w:trHeight w:val="23" w:hRule="atLeast"/>
        </w:trPr>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2</w:t>
            </w:r>
          </w:p>
        </w:tc>
        <w:tc>
          <w:tcPr>
            <w:tcW w:w="1568"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金属线管</w:t>
            </w:r>
          </w:p>
        </w:tc>
        <w:tc>
          <w:tcPr>
            <w:tcW w:w="218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JDGΦ20</w:t>
            </w:r>
          </w:p>
        </w:tc>
        <w:tc>
          <w:tcPr>
            <w:tcW w:w="51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米</w:t>
            </w:r>
          </w:p>
        </w:tc>
        <w:tc>
          <w:tcPr>
            <w:tcW w:w="491"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200.0</w:t>
            </w:r>
          </w:p>
        </w:tc>
      </w:tr>
    </w:tbl>
    <w:p/>
    <w:p>
      <w:pPr>
        <w:pStyle w:val="4"/>
        <w:numPr>
          <w:ilvl w:val="0"/>
          <w:numId w:val="1"/>
        </w:numPr>
        <w:rPr>
          <w:rFonts w:ascii="宋体" w:hAnsi="宋体" w:eastAsia="宋体" w:cs="宋体"/>
          <w:sz w:val="28"/>
          <w:szCs w:val="28"/>
        </w:rPr>
      </w:pPr>
      <w:r>
        <w:rPr>
          <w:rFonts w:hint="eastAsia" w:ascii="宋体" w:hAnsi="宋体" w:eastAsia="宋体" w:cs="宋体"/>
          <w:sz w:val="24"/>
          <w:szCs w:val="24"/>
          <w:lang w:bidi="ar"/>
        </w:rPr>
        <w:t>气体灭火系统</w:t>
      </w:r>
    </w:p>
    <w:p>
      <w:pPr>
        <w:spacing w:line="360" w:lineRule="auto"/>
        <w:ind w:firstLine="480" w:firstLineChars="200"/>
        <w:rPr>
          <w:rFonts w:ascii="宋体" w:hAnsi="宋体" w:eastAsia="宋体" w:cs="宋体"/>
        </w:rPr>
      </w:pPr>
      <w:r>
        <w:rPr>
          <w:rFonts w:hint="eastAsia" w:ascii="宋体" w:hAnsi="宋体" w:eastAsia="宋体" w:cs="宋体"/>
        </w:rPr>
        <w:t>包含4F数据中心机房及1F备份数据机房2个区域的消防报警及自动气体灭火系统，两个区域分别各配置1套。包含完成本系统所需的消防报警主机、报警电源、烟感、温感、启停按钮、声光报警器、放气指示灯、气体模块、气体柜、七氟丙烷药剂、管线等</w:t>
      </w:r>
      <w:r>
        <w:rPr>
          <w:rFonts w:hint="eastAsia" w:ascii="宋体" w:hAnsi="宋体" w:eastAsia="宋体" w:cs="宋体"/>
          <w:lang w:eastAsia="zh-CN"/>
        </w:rPr>
        <w:t>，建设后须通过相关单位验收</w:t>
      </w:r>
      <w:r>
        <w:rPr>
          <w:rFonts w:hint="eastAsia" w:ascii="宋体" w:hAnsi="宋体" w:eastAsia="宋体" w:cs="宋体"/>
        </w:rPr>
        <w:t>。</w:t>
      </w:r>
    </w:p>
    <w:p/>
    <w:tbl>
      <w:tblPr>
        <w:tblStyle w:val="8"/>
        <w:tblW w:w="4916" w:type="pct"/>
        <w:tblInd w:w="0" w:type="dxa"/>
        <w:tblLayout w:type="autofit"/>
        <w:tblCellMar>
          <w:top w:w="0" w:type="dxa"/>
          <w:left w:w="108" w:type="dxa"/>
          <w:bottom w:w="0" w:type="dxa"/>
          <w:right w:w="108" w:type="dxa"/>
        </w:tblCellMar>
      </w:tblPr>
      <w:tblGrid>
        <w:gridCol w:w="417"/>
        <w:gridCol w:w="2613"/>
        <w:gridCol w:w="5737"/>
        <w:gridCol w:w="590"/>
        <w:gridCol w:w="888"/>
      </w:tblGrid>
      <w:tr>
        <w:tblPrEx>
          <w:tblCellMar>
            <w:top w:w="0" w:type="dxa"/>
            <w:left w:w="108" w:type="dxa"/>
            <w:bottom w:w="0" w:type="dxa"/>
            <w:right w:w="108" w:type="dxa"/>
          </w:tblCellMar>
        </w:tblPrEx>
        <w:trPr>
          <w:trHeight w:val="240" w:hRule="atLeast"/>
        </w:trPr>
        <w:tc>
          <w:tcPr>
            <w:tcW w:w="203" w:type="pc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序号</w:t>
            </w:r>
          </w:p>
        </w:tc>
        <w:tc>
          <w:tcPr>
            <w:tcW w:w="1275"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项目名称</w:t>
            </w:r>
          </w:p>
        </w:tc>
        <w:tc>
          <w:tcPr>
            <w:tcW w:w="2799"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规格</w:t>
            </w:r>
          </w:p>
        </w:tc>
        <w:tc>
          <w:tcPr>
            <w:tcW w:w="288"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单位</w:t>
            </w:r>
          </w:p>
        </w:tc>
        <w:tc>
          <w:tcPr>
            <w:tcW w:w="433"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数量</w:t>
            </w:r>
          </w:p>
        </w:tc>
      </w:tr>
      <w:tr>
        <w:tblPrEx>
          <w:tblCellMar>
            <w:top w:w="0" w:type="dxa"/>
            <w:left w:w="108" w:type="dxa"/>
            <w:bottom w:w="0" w:type="dxa"/>
            <w:right w:w="108" w:type="dxa"/>
          </w:tblCellMar>
        </w:tblPrEx>
        <w:trPr>
          <w:trHeight w:val="27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A</w:t>
            </w:r>
          </w:p>
        </w:tc>
        <w:tc>
          <w:tcPr>
            <w:tcW w:w="1275" w:type="pct"/>
            <w:tcBorders>
              <w:top w:val="single" w:color="000000" w:sz="4" w:space="0"/>
              <w:left w:val="nil"/>
              <w:bottom w:val="single" w:color="000000" w:sz="4" w:space="0"/>
              <w:right w:val="single" w:color="000000" w:sz="4" w:space="0"/>
            </w:tcBorders>
            <w:shd w:val="clear" w:color="auto" w:fill="auto"/>
            <w:vAlign w:val="center"/>
          </w:tcPr>
          <w:p>
            <w:pPr>
              <w:textAlignment w:val="center"/>
              <w:rPr>
                <w:rFonts w:ascii="宋体" w:hAnsi="宋体" w:eastAsia="宋体" w:cs="宋体"/>
                <w:b/>
                <w:bCs/>
                <w:sz w:val="20"/>
                <w:szCs w:val="20"/>
              </w:rPr>
            </w:pPr>
            <w:r>
              <w:rPr>
                <w:rFonts w:hint="eastAsia" w:ascii="宋体" w:hAnsi="宋体" w:eastAsia="宋体" w:cs="宋体"/>
                <w:b/>
                <w:bCs/>
                <w:sz w:val="20"/>
                <w:szCs w:val="20"/>
                <w:lang w:bidi="ar"/>
              </w:rPr>
              <w:t>消防报警系统</w:t>
            </w:r>
          </w:p>
        </w:tc>
        <w:tc>
          <w:tcPr>
            <w:tcW w:w="2799"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c>
          <w:tcPr>
            <w:tcW w:w="288"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c>
          <w:tcPr>
            <w:tcW w:w="433"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r>
      <w:tr>
        <w:tblPrEx>
          <w:tblCellMar>
            <w:top w:w="0" w:type="dxa"/>
            <w:left w:w="108" w:type="dxa"/>
            <w:bottom w:w="0" w:type="dxa"/>
            <w:right w:w="108" w:type="dxa"/>
          </w:tblCellMar>
        </w:tblPrEx>
        <w:trPr>
          <w:trHeight w:val="661" w:hRule="atLeast"/>
        </w:trPr>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c>
          <w:tcPr>
            <w:tcW w:w="1275"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火灾报警控制器/气体灭火控制器</w:t>
            </w:r>
          </w:p>
        </w:tc>
        <w:tc>
          <w:tcPr>
            <w:tcW w:w="2799" w:type="pct"/>
            <w:tcBorders>
              <w:top w:val="single" w:color="000000" w:sz="4" w:space="0"/>
              <w:left w:val="nil"/>
              <w:bottom w:val="single" w:color="000000" w:sz="4" w:space="0"/>
              <w:right w:val="single" w:color="000000" w:sz="4" w:space="0"/>
            </w:tcBorders>
            <w:shd w:val="clear" w:color="auto" w:fill="FFFFFF"/>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bidi="ar"/>
              </w:rPr>
              <w:t>使用环境温度：0°C〜40°C；相对湿度：W95%（40°C）</w:t>
            </w:r>
            <w:r>
              <w:rPr>
                <w:rFonts w:hint="eastAsia" w:ascii="宋体" w:hAnsi="宋体" w:eastAsia="宋体" w:cs="宋体"/>
                <w:sz w:val="20"/>
                <w:szCs w:val="20"/>
                <w:lang w:val="en-US" w:eastAsia="zh-CN" w:bidi="ar"/>
              </w:rPr>
              <w:t>,人机界面友好，支持多种接入方式</w:t>
            </w:r>
          </w:p>
        </w:tc>
        <w:tc>
          <w:tcPr>
            <w:tcW w:w="288"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台</w:t>
            </w:r>
          </w:p>
        </w:tc>
        <w:tc>
          <w:tcPr>
            <w:tcW w:w="43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2.0 </w:t>
            </w:r>
          </w:p>
        </w:tc>
      </w:tr>
      <w:tr>
        <w:tblPrEx>
          <w:tblCellMar>
            <w:top w:w="0" w:type="dxa"/>
            <w:left w:w="108" w:type="dxa"/>
            <w:bottom w:w="0" w:type="dxa"/>
            <w:right w:w="108" w:type="dxa"/>
          </w:tblCellMar>
        </w:tblPrEx>
        <w:trPr>
          <w:trHeight w:val="356" w:hRule="atLeast"/>
        </w:trPr>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1275"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点型光电感烟探测器</w:t>
            </w:r>
          </w:p>
        </w:tc>
        <w:tc>
          <w:tcPr>
            <w:tcW w:w="2799" w:type="pct"/>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r>
              <w:rPr>
                <w:rFonts w:hint="eastAsia" w:ascii="宋体" w:hAnsi="宋体" w:eastAsia="宋体" w:cs="宋体"/>
                <w:sz w:val="20"/>
                <w:szCs w:val="20"/>
                <w:lang w:bidi="ar"/>
              </w:rPr>
              <w:br w:type="textWrapping"/>
            </w:r>
          </w:p>
        </w:tc>
        <w:tc>
          <w:tcPr>
            <w:tcW w:w="288"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只</w:t>
            </w:r>
          </w:p>
        </w:tc>
        <w:tc>
          <w:tcPr>
            <w:tcW w:w="43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5.0 </w:t>
            </w:r>
          </w:p>
        </w:tc>
      </w:tr>
      <w:tr>
        <w:tblPrEx>
          <w:tblCellMar>
            <w:top w:w="0" w:type="dxa"/>
            <w:left w:w="108" w:type="dxa"/>
            <w:bottom w:w="0" w:type="dxa"/>
            <w:right w:w="108" w:type="dxa"/>
          </w:tblCellMar>
        </w:tblPrEx>
        <w:trPr>
          <w:trHeight w:val="391" w:hRule="atLeast"/>
        </w:trPr>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1275"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点型感温火灾探测器</w:t>
            </w:r>
          </w:p>
        </w:tc>
        <w:tc>
          <w:tcPr>
            <w:tcW w:w="2799" w:type="pct"/>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bidi="ar"/>
              </w:rPr>
              <w:t>总线工作电压：DC24V脉动电压</w:t>
            </w:r>
            <w:r>
              <w:rPr>
                <w:rFonts w:hint="eastAsia" w:ascii="宋体" w:hAnsi="宋体" w:eastAsia="宋体" w:cs="宋体"/>
                <w:sz w:val="20"/>
                <w:szCs w:val="20"/>
                <w:lang w:val="en-US" w:eastAsia="zh-CN" w:bidi="ar"/>
              </w:rPr>
              <w:t>,</w:t>
            </w:r>
            <w:r>
              <w:rPr>
                <w:rFonts w:hint="eastAsia" w:ascii="宋体" w:hAnsi="宋体" w:eastAsia="宋体" w:cs="宋体"/>
                <w:sz w:val="20"/>
                <w:szCs w:val="20"/>
                <w:lang w:bidi="ar"/>
              </w:rPr>
              <w:t>动 作 温 度：56℃ ～ 66℃</w:t>
            </w:r>
            <w:r>
              <w:rPr>
                <w:rFonts w:hint="eastAsia" w:ascii="宋体" w:hAnsi="宋体" w:eastAsia="宋体" w:cs="宋体"/>
                <w:sz w:val="20"/>
                <w:szCs w:val="20"/>
                <w:lang w:bidi="ar"/>
              </w:rPr>
              <w:br w:type="textWrapping"/>
            </w:r>
          </w:p>
        </w:tc>
        <w:tc>
          <w:tcPr>
            <w:tcW w:w="288"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只</w:t>
            </w:r>
          </w:p>
        </w:tc>
        <w:tc>
          <w:tcPr>
            <w:tcW w:w="43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10.0 </w:t>
            </w:r>
          </w:p>
        </w:tc>
      </w:tr>
      <w:tr>
        <w:tblPrEx>
          <w:tblCellMar>
            <w:top w:w="0" w:type="dxa"/>
            <w:left w:w="108" w:type="dxa"/>
            <w:bottom w:w="0" w:type="dxa"/>
            <w:right w:w="108" w:type="dxa"/>
          </w:tblCellMar>
        </w:tblPrEx>
        <w:trPr>
          <w:trHeight w:val="636" w:hRule="atLeast"/>
        </w:trPr>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1275"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火灾声光警报器</w:t>
            </w:r>
          </w:p>
        </w:tc>
        <w:tc>
          <w:tcPr>
            <w:tcW w:w="2799" w:type="pct"/>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bidi="ar"/>
              </w:rPr>
              <w:t xml:space="preserve"> 电源电压：DC 24V</w:t>
            </w:r>
            <w:r>
              <w:rPr>
                <w:rFonts w:hint="eastAsia" w:ascii="宋体" w:hAnsi="宋体" w:eastAsia="宋体" w:cs="宋体"/>
                <w:sz w:val="20"/>
                <w:szCs w:val="20"/>
                <w:lang w:val="en-US" w:eastAsia="zh-CN" w:bidi="ar"/>
              </w:rPr>
              <w:t>,</w:t>
            </w:r>
            <w:r>
              <w:rPr>
                <w:rFonts w:hint="eastAsia" w:ascii="宋体" w:hAnsi="宋体" w:eastAsia="宋体" w:cs="宋体"/>
                <w:sz w:val="20"/>
                <w:szCs w:val="20"/>
                <w:lang w:bidi="ar"/>
              </w:rPr>
              <w:t>基本闪光频率：60～90次/分</w:t>
            </w:r>
            <w:r>
              <w:rPr>
                <w:rFonts w:hint="eastAsia" w:ascii="宋体" w:hAnsi="宋体" w:eastAsia="宋体" w:cs="宋体"/>
                <w:sz w:val="20"/>
                <w:szCs w:val="20"/>
                <w:lang w:val="en-US" w:eastAsia="zh-CN" w:bidi="ar"/>
              </w:rPr>
              <w:t>,</w:t>
            </w:r>
            <w:r>
              <w:rPr>
                <w:rFonts w:hint="eastAsia" w:ascii="宋体" w:hAnsi="宋体" w:eastAsia="宋体" w:cs="宋体"/>
                <w:sz w:val="20"/>
                <w:szCs w:val="20"/>
                <w:lang w:bidi="ar"/>
              </w:rPr>
              <w:t>距正前方3m处≥ 75dB（A计权）</w:t>
            </w:r>
            <w:r>
              <w:rPr>
                <w:rFonts w:hint="eastAsia" w:ascii="宋体" w:hAnsi="宋体" w:eastAsia="宋体" w:cs="宋体"/>
                <w:sz w:val="20"/>
                <w:szCs w:val="20"/>
                <w:lang w:bidi="ar"/>
              </w:rPr>
              <w:br w:type="textWrapping"/>
            </w:r>
          </w:p>
        </w:tc>
        <w:tc>
          <w:tcPr>
            <w:tcW w:w="288"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套</w:t>
            </w:r>
          </w:p>
        </w:tc>
        <w:tc>
          <w:tcPr>
            <w:tcW w:w="43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6.0 </w:t>
            </w:r>
          </w:p>
        </w:tc>
      </w:tr>
      <w:tr>
        <w:tblPrEx>
          <w:tblCellMar>
            <w:top w:w="0" w:type="dxa"/>
            <w:left w:w="108" w:type="dxa"/>
            <w:bottom w:w="0" w:type="dxa"/>
            <w:right w:w="108"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1275"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气体释放警报器</w:t>
            </w:r>
          </w:p>
        </w:tc>
        <w:tc>
          <w:tcPr>
            <w:tcW w:w="2799" w:type="pct"/>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c>
          <w:tcPr>
            <w:tcW w:w="288"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只</w:t>
            </w:r>
          </w:p>
        </w:tc>
        <w:tc>
          <w:tcPr>
            <w:tcW w:w="43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3.0 </w:t>
            </w:r>
          </w:p>
        </w:tc>
      </w:tr>
      <w:tr>
        <w:tblPrEx>
          <w:tblCellMar>
            <w:top w:w="0" w:type="dxa"/>
            <w:left w:w="108" w:type="dxa"/>
            <w:bottom w:w="0" w:type="dxa"/>
            <w:right w:w="108" w:type="dxa"/>
          </w:tblCellMar>
        </w:tblPrEx>
        <w:trPr>
          <w:trHeight w:val="480" w:hRule="atLeast"/>
        </w:trPr>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1275"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紧急启停按钮</w:t>
            </w:r>
          </w:p>
        </w:tc>
        <w:tc>
          <w:tcPr>
            <w:tcW w:w="2799" w:type="pct"/>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c>
          <w:tcPr>
            <w:tcW w:w="288"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只</w:t>
            </w:r>
          </w:p>
        </w:tc>
        <w:tc>
          <w:tcPr>
            <w:tcW w:w="43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3.0 </w:t>
            </w:r>
          </w:p>
        </w:tc>
      </w:tr>
      <w:tr>
        <w:tblPrEx>
          <w:tblCellMar>
            <w:top w:w="0" w:type="dxa"/>
            <w:left w:w="108" w:type="dxa"/>
            <w:bottom w:w="0" w:type="dxa"/>
            <w:right w:w="108" w:type="dxa"/>
          </w:tblCellMar>
        </w:tblPrEx>
        <w:trPr>
          <w:trHeight w:val="27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B</w:t>
            </w:r>
          </w:p>
        </w:tc>
        <w:tc>
          <w:tcPr>
            <w:tcW w:w="1275" w:type="pct"/>
            <w:tcBorders>
              <w:top w:val="single" w:color="000000" w:sz="4" w:space="0"/>
              <w:left w:val="nil"/>
              <w:bottom w:val="single" w:color="000000" w:sz="4" w:space="0"/>
              <w:right w:val="single" w:color="000000" w:sz="4" w:space="0"/>
            </w:tcBorders>
            <w:shd w:val="clear" w:color="auto" w:fill="auto"/>
            <w:vAlign w:val="center"/>
          </w:tcPr>
          <w:p>
            <w:pPr>
              <w:textAlignment w:val="center"/>
              <w:rPr>
                <w:rFonts w:ascii="宋体" w:hAnsi="宋体" w:eastAsia="宋体" w:cs="宋体"/>
                <w:b/>
                <w:bCs/>
                <w:sz w:val="20"/>
                <w:szCs w:val="20"/>
              </w:rPr>
            </w:pPr>
            <w:r>
              <w:rPr>
                <w:rFonts w:hint="eastAsia" w:ascii="宋体" w:hAnsi="宋体" w:eastAsia="宋体" w:cs="宋体"/>
                <w:b/>
                <w:bCs/>
                <w:sz w:val="20"/>
                <w:szCs w:val="20"/>
                <w:lang w:bidi="ar"/>
              </w:rPr>
              <w:t>气体灭火系统</w:t>
            </w:r>
          </w:p>
        </w:tc>
        <w:tc>
          <w:tcPr>
            <w:tcW w:w="2799"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c>
          <w:tcPr>
            <w:tcW w:w="288"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c>
          <w:tcPr>
            <w:tcW w:w="433"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r>
      <w:tr>
        <w:tblPrEx>
          <w:tblCellMar>
            <w:top w:w="0" w:type="dxa"/>
            <w:left w:w="108" w:type="dxa"/>
            <w:bottom w:w="0" w:type="dxa"/>
            <w:right w:w="108" w:type="dxa"/>
          </w:tblCellMar>
        </w:tblPrEx>
        <w:trPr>
          <w:trHeight w:val="1376" w:hRule="atLeast"/>
        </w:trPr>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c>
          <w:tcPr>
            <w:tcW w:w="1275"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柜式灭火装置</w:t>
            </w:r>
          </w:p>
        </w:tc>
        <w:tc>
          <w:tcPr>
            <w:tcW w:w="2799"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bidi="ar"/>
              </w:rPr>
              <w:t>灭火剂储存容器规格：90L</w:t>
            </w:r>
            <w:r>
              <w:rPr>
                <w:rFonts w:hint="eastAsia" w:ascii="宋体" w:hAnsi="宋体" w:eastAsia="宋体" w:cs="宋体"/>
                <w:sz w:val="20"/>
                <w:szCs w:val="20"/>
                <w:lang w:eastAsia="zh-CN" w:bidi="ar"/>
              </w:rPr>
              <w:t>，</w:t>
            </w:r>
            <w:r>
              <w:rPr>
                <w:rFonts w:hint="eastAsia" w:ascii="宋体" w:hAnsi="宋体" w:eastAsia="宋体" w:cs="宋体"/>
                <w:sz w:val="20"/>
                <w:szCs w:val="20"/>
                <w:lang w:bidi="ar"/>
              </w:rPr>
              <w:br w:type="textWrapping"/>
            </w:r>
            <w:r>
              <w:rPr>
                <w:rFonts w:hint="eastAsia" w:ascii="宋体" w:hAnsi="宋体" w:eastAsia="宋体" w:cs="宋体"/>
                <w:sz w:val="20"/>
                <w:szCs w:val="20"/>
                <w:lang w:bidi="ar"/>
              </w:rPr>
              <w:t>系统设计工作压力：2.5 MPa</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喷放持续时间：≤ 10 s</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系统启动方式：自动、手动</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实时监测并显示气瓶压力，采用数显、智能光柱结合的方式显示于柜体上；</w:t>
            </w:r>
            <w:r>
              <w:rPr>
                <w:rFonts w:hint="eastAsia" w:ascii="宋体" w:hAnsi="宋体" w:eastAsia="宋体" w:cs="宋体"/>
                <w:sz w:val="20"/>
                <w:szCs w:val="20"/>
                <w:lang w:bidi="ar"/>
              </w:rPr>
              <w:br w:type="textWrapping"/>
            </w:r>
            <w:r>
              <w:rPr>
                <w:rFonts w:hint="eastAsia" w:ascii="宋体" w:hAnsi="宋体" w:eastAsia="宋体" w:cs="宋体"/>
                <w:sz w:val="20"/>
                <w:szCs w:val="20"/>
                <w:lang w:bidi="ar"/>
              </w:rPr>
              <w:t>具有高压报警、高压预警、低压报警、低压预警功能。</w:t>
            </w:r>
          </w:p>
        </w:tc>
        <w:tc>
          <w:tcPr>
            <w:tcW w:w="288"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套</w:t>
            </w:r>
          </w:p>
        </w:tc>
        <w:tc>
          <w:tcPr>
            <w:tcW w:w="43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1.0 </w:t>
            </w:r>
          </w:p>
        </w:tc>
      </w:tr>
      <w:tr>
        <w:tblPrEx>
          <w:tblCellMar>
            <w:top w:w="0" w:type="dxa"/>
            <w:left w:w="108" w:type="dxa"/>
            <w:bottom w:w="0" w:type="dxa"/>
            <w:right w:w="108" w:type="dxa"/>
          </w:tblCellMar>
        </w:tblPrEx>
        <w:trPr>
          <w:trHeight w:val="1423" w:hRule="atLeast"/>
        </w:trPr>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2</w:t>
            </w:r>
          </w:p>
        </w:tc>
        <w:tc>
          <w:tcPr>
            <w:tcW w:w="1275"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柜式灭火装置</w:t>
            </w:r>
          </w:p>
        </w:tc>
        <w:tc>
          <w:tcPr>
            <w:tcW w:w="2799"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bidi="ar"/>
              </w:rPr>
              <w:t>灭火剂储存容器规格：90L</w:t>
            </w:r>
            <w:r>
              <w:rPr>
                <w:rFonts w:hint="eastAsia" w:ascii="宋体" w:hAnsi="宋体" w:eastAsia="宋体" w:cs="宋体"/>
                <w:sz w:val="20"/>
                <w:szCs w:val="20"/>
                <w:lang w:eastAsia="zh-CN" w:bidi="ar"/>
              </w:rPr>
              <w:t>，</w:t>
            </w:r>
            <w:r>
              <w:rPr>
                <w:rFonts w:hint="eastAsia" w:ascii="宋体" w:hAnsi="宋体" w:eastAsia="宋体" w:cs="宋体"/>
                <w:sz w:val="20"/>
                <w:szCs w:val="20"/>
                <w:lang w:bidi="ar"/>
              </w:rPr>
              <w:br w:type="textWrapping"/>
            </w:r>
            <w:r>
              <w:rPr>
                <w:rFonts w:hint="eastAsia" w:ascii="宋体" w:hAnsi="宋体" w:eastAsia="宋体" w:cs="宋体"/>
                <w:sz w:val="20"/>
                <w:szCs w:val="20"/>
                <w:lang w:bidi="ar"/>
              </w:rPr>
              <w:t>系统设计工作压力：2.5 MPa</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喷放持续时间：≤ 10 s</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系统启动方式：自动、手动</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实时监测并显示气瓶压力，采用数显、智能光柱结合的方式显示于柜体上；</w:t>
            </w:r>
            <w:r>
              <w:rPr>
                <w:rFonts w:hint="eastAsia" w:ascii="宋体" w:hAnsi="宋体" w:eastAsia="宋体" w:cs="宋体"/>
                <w:sz w:val="20"/>
                <w:szCs w:val="20"/>
                <w:lang w:bidi="ar"/>
              </w:rPr>
              <w:br w:type="textWrapping"/>
            </w:r>
            <w:r>
              <w:rPr>
                <w:rFonts w:hint="eastAsia" w:ascii="宋体" w:hAnsi="宋体" w:eastAsia="宋体" w:cs="宋体"/>
                <w:sz w:val="20"/>
                <w:szCs w:val="20"/>
                <w:lang w:bidi="ar"/>
              </w:rPr>
              <w:t>具有高压报警、高压预警、低压报警、低压预警功能。</w:t>
            </w:r>
          </w:p>
        </w:tc>
        <w:tc>
          <w:tcPr>
            <w:tcW w:w="288"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套</w:t>
            </w:r>
          </w:p>
        </w:tc>
        <w:tc>
          <w:tcPr>
            <w:tcW w:w="43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3.0 </w:t>
            </w:r>
          </w:p>
        </w:tc>
      </w:tr>
      <w:tr>
        <w:tblPrEx>
          <w:tblCellMar>
            <w:top w:w="0" w:type="dxa"/>
            <w:left w:w="108" w:type="dxa"/>
            <w:bottom w:w="0" w:type="dxa"/>
            <w:right w:w="108" w:type="dxa"/>
          </w:tblCellMar>
        </w:tblPrEx>
        <w:trPr>
          <w:trHeight w:val="23" w:hRule="atLeast"/>
        </w:trPr>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3</w:t>
            </w:r>
          </w:p>
        </w:tc>
        <w:tc>
          <w:tcPr>
            <w:tcW w:w="1275"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七氟丙烷灭火剂</w:t>
            </w:r>
          </w:p>
        </w:tc>
        <w:tc>
          <w:tcPr>
            <w:tcW w:w="2799"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HFC-227ea</w:t>
            </w:r>
          </w:p>
        </w:tc>
        <w:tc>
          <w:tcPr>
            <w:tcW w:w="288"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kg</w:t>
            </w:r>
          </w:p>
        </w:tc>
        <w:tc>
          <w:tcPr>
            <w:tcW w:w="43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325.0 </w:t>
            </w:r>
          </w:p>
        </w:tc>
      </w:tr>
      <w:tr>
        <w:tblPrEx>
          <w:tblCellMar>
            <w:top w:w="0" w:type="dxa"/>
            <w:left w:w="108" w:type="dxa"/>
            <w:bottom w:w="0" w:type="dxa"/>
            <w:right w:w="108" w:type="dxa"/>
          </w:tblCellMar>
        </w:tblPrEx>
        <w:trPr>
          <w:trHeight w:val="23" w:hRule="atLeast"/>
        </w:trPr>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4</w:t>
            </w:r>
          </w:p>
        </w:tc>
        <w:tc>
          <w:tcPr>
            <w:tcW w:w="1275"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泄压阀</w:t>
            </w:r>
          </w:p>
        </w:tc>
        <w:tc>
          <w:tcPr>
            <w:tcW w:w="2799"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p>
        </w:tc>
        <w:tc>
          <w:tcPr>
            <w:tcW w:w="288"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台</w:t>
            </w:r>
          </w:p>
        </w:tc>
        <w:tc>
          <w:tcPr>
            <w:tcW w:w="43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3.0 </w:t>
            </w:r>
          </w:p>
        </w:tc>
      </w:tr>
      <w:tr>
        <w:tblPrEx>
          <w:tblCellMar>
            <w:top w:w="0" w:type="dxa"/>
            <w:left w:w="108" w:type="dxa"/>
            <w:bottom w:w="0" w:type="dxa"/>
            <w:right w:w="108" w:type="dxa"/>
          </w:tblCellMar>
        </w:tblPrEx>
        <w:trPr>
          <w:trHeight w:val="23" w:hRule="atLeast"/>
        </w:trPr>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5</w:t>
            </w:r>
          </w:p>
        </w:tc>
        <w:tc>
          <w:tcPr>
            <w:tcW w:w="1275"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墙体开洞及防火泥封堵</w:t>
            </w:r>
          </w:p>
        </w:tc>
        <w:tc>
          <w:tcPr>
            <w:tcW w:w="2799" w:type="pct"/>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c>
          <w:tcPr>
            <w:tcW w:w="288"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个</w:t>
            </w:r>
          </w:p>
        </w:tc>
        <w:tc>
          <w:tcPr>
            <w:tcW w:w="43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3.0 </w:t>
            </w:r>
          </w:p>
        </w:tc>
      </w:tr>
      <w:tr>
        <w:tblPrEx>
          <w:tblCellMar>
            <w:top w:w="0" w:type="dxa"/>
            <w:left w:w="108" w:type="dxa"/>
            <w:bottom w:w="0" w:type="dxa"/>
            <w:right w:w="108" w:type="dxa"/>
          </w:tblCellMar>
        </w:tblPrEx>
        <w:trPr>
          <w:trHeight w:val="23"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C</w:t>
            </w:r>
          </w:p>
        </w:tc>
        <w:tc>
          <w:tcPr>
            <w:tcW w:w="1275" w:type="pct"/>
            <w:tcBorders>
              <w:top w:val="single" w:color="000000" w:sz="4" w:space="0"/>
              <w:left w:val="nil"/>
              <w:bottom w:val="single" w:color="000000" w:sz="4" w:space="0"/>
              <w:right w:val="single" w:color="000000" w:sz="4" w:space="0"/>
            </w:tcBorders>
            <w:shd w:val="clear" w:color="auto" w:fill="auto"/>
            <w:vAlign w:val="center"/>
          </w:tcPr>
          <w:p>
            <w:pPr>
              <w:textAlignment w:val="center"/>
              <w:rPr>
                <w:rFonts w:ascii="宋体" w:hAnsi="宋体" w:eastAsia="宋体" w:cs="宋体"/>
                <w:b/>
                <w:bCs/>
                <w:sz w:val="20"/>
                <w:szCs w:val="20"/>
              </w:rPr>
            </w:pPr>
            <w:r>
              <w:rPr>
                <w:rFonts w:hint="eastAsia" w:ascii="宋体" w:hAnsi="宋体" w:eastAsia="宋体" w:cs="宋体"/>
                <w:b/>
                <w:bCs/>
                <w:sz w:val="20"/>
                <w:szCs w:val="20"/>
                <w:lang w:bidi="ar"/>
              </w:rPr>
              <w:t>控制管线</w:t>
            </w:r>
          </w:p>
        </w:tc>
        <w:tc>
          <w:tcPr>
            <w:tcW w:w="2799"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c>
          <w:tcPr>
            <w:tcW w:w="288"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c>
          <w:tcPr>
            <w:tcW w:w="433" w:type="pct"/>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b/>
                <w:bCs/>
                <w:sz w:val="20"/>
                <w:szCs w:val="20"/>
              </w:rPr>
            </w:pPr>
          </w:p>
        </w:tc>
      </w:tr>
      <w:tr>
        <w:tblPrEx>
          <w:tblCellMar>
            <w:top w:w="0" w:type="dxa"/>
            <w:left w:w="108" w:type="dxa"/>
            <w:bottom w:w="0" w:type="dxa"/>
            <w:right w:w="108" w:type="dxa"/>
          </w:tblCellMar>
        </w:tblPrEx>
        <w:trPr>
          <w:trHeight w:val="23" w:hRule="atLeast"/>
        </w:trPr>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c>
          <w:tcPr>
            <w:tcW w:w="1275"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电缆</w:t>
            </w:r>
          </w:p>
        </w:tc>
        <w:tc>
          <w:tcPr>
            <w:tcW w:w="2799"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bidi="ar"/>
              </w:rPr>
              <w:t>铜芯阻燃电缆ZC-RVS-2*1.5mm2</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使用部位：消防</w:t>
            </w:r>
          </w:p>
        </w:tc>
        <w:tc>
          <w:tcPr>
            <w:tcW w:w="288"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m</w:t>
            </w:r>
          </w:p>
        </w:tc>
        <w:tc>
          <w:tcPr>
            <w:tcW w:w="43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400.0 </w:t>
            </w:r>
          </w:p>
        </w:tc>
      </w:tr>
      <w:tr>
        <w:tblPrEx>
          <w:tblCellMar>
            <w:top w:w="0" w:type="dxa"/>
            <w:left w:w="108" w:type="dxa"/>
            <w:bottom w:w="0" w:type="dxa"/>
            <w:right w:w="108" w:type="dxa"/>
          </w:tblCellMar>
        </w:tblPrEx>
        <w:trPr>
          <w:trHeight w:val="23" w:hRule="atLeast"/>
        </w:trPr>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2</w:t>
            </w:r>
          </w:p>
        </w:tc>
        <w:tc>
          <w:tcPr>
            <w:tcW w:w="1275"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金属线管</w:t>
            </w:r>
          </w:p>
        </w:tc>
        <w:tc>
          <w:tcPr>
            <w:tcW w:w="2799"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JDGΦ20</w:t>
            </w:r>
          </w:p>
        </w:tc>
        <w:tc>
          <w:tcPr>
            <w:tcW w:w="288"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米</w:t>
            </w:r>
          </w:p>
        </w:tc>
        <w:tc>
          <w:tcPr>
            <w:tcW w:w="43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300.0 </w:t>
            </w:r>
          </w:p>
        </w:tc>
      </w:tr>
      <w:tr>
        <w:tblPrEx>
          <w:tblCellMar>
            <w:top w:w="0" w:type="dxa"/>
            <w:left w:w="108" w:type="dxa"/>
            <w:bottom w:w="0" w:type="dxa"/>
            <w:right w:w="108" w:type="dxa"/>
          </w:tblCellMar>
        </w:tblPrEx>
        <w:trPr>
          <w:trHeight w:val="23" w:hRule="atLeast"/>
        </w:trPr>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3</w:t>
            </w:r>
          </w:p>
        </w:tc>
        <w:tc>
          <w:tcPr>
            <w:tcW w:w="1275"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金属软管</w:t>
            </w:r>
          </w:p>
        </w:tc>
        <w:tc>
          <w:tcPr>
            <w:tcW w:w="2799"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Φ20</w:t>
            </w:r>
          </w:p>
        </w:tc>
        <w:tc>
          <w:tcPr>
            <w:tcW w:w="288"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米</w:t>
            </w:r>
          </w:p>
        </w:tc>
        <w:tc>
          <w:tcPr>
            <w:tcW w:w="43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50.0 </w:t>
            </w:r>
          </w:p>
        </w:tc>
      </w:tr>
    </w:tbl>
    <w:p/>
    <w:p>
      <w:pPr>
        <w:pStyle w:val="4"/>
        <w:numPr>
          <w:ilvl w:val="0"/>
          <w:numId w:val="1"/>
        </w:numPr>
        <w:rPr>
          <w:rFonts w:ascii="宋体" w:hAnsi="宋体" w:eastAsia="宋体" w:cs="宋体"/>
          <w:sz w:val="28"/>
          <w:szCs w:val="28"/>
        </w:rPr>
      </w:pPr>
      <w:r>
        <w:rPr>
          <w:rFonts w:hint="eastAsia" w:ascii="宋体" w:hAnsi="宋体" w:eastAsia="宋体" w:cs="宋体"/>
          <w:sz w:val="24"/>
          <w:szCs w:val="24"/>
          <w:lang w:bidi="ar"/>
        </w:rPr>
        <w:t>机柜、冷通道系统</w:t>
      </w:r>
    </w:p>
    <w:p>
      <w:pPr>
        <w:spacing w:line="360" w:lineRule="auto"/>
        <w:ind w:firstLine="480" w:firstLineChars="200"/>
        <w:rPr>
          <w:rFonts w:hint="eastAsia" w:ascii="宋体" w:hAnsi="宋体" w:eastAsia="宋体" w:cs="宋体"/>
          <w:lang w:eastAsia="zh-CN"/>
        </w:rPr>
      </w:pPr>
      <w:r>
        <w:rPr>
          <w:rFonts w:hint="eastAsia" w:ascii="宋体" w:hAnsi="宋体" w:eastAsia="宋体" w:cs="宋体"/>
        </w:rPr>
        <w:t>本系统包含4F数据中心机房</w:t>
      </w:r>
      <w:r>
        <w:rPr>
          <w:rFonts w:hint="eastAsia" w:ascii="宋体" w:hAnsi="宋体" w:eastAsia="宋体" w:cs="宋体"/>
          <w:lang w:val="en-US" w:eastAsia="zh-CN"/>
        </w:rPr>
        <w:t>26</w:t>
      </w:r>
      <w:r>
        <w:rPr>
          <w:rFonts w:hint="eastAsia" w:ascii="宋体" w:hAnsi="宋体" w:eastAsia="宋体" w:cs="宋体"/>
        </w:rPr>
        <w:t>台机柜，1F备份数据机房</w:t>
      </w:r>
      <w:r>
        <w:rPr>
          <w:rFonts w:hint="eastAsia" w:ascii="宋体" w:hAnsi="宋体" w:eastAsia="宋体" w:cs="宋体"/>
          <w:lang w:val="en-US" w:eastAsia="zh-CN"/>
        </w:rPr>
        <w:t>8</w:t>
      </w:r>
      <w:r>
        <w:rPr>
          <w:rFonts w:hint="eastAsia" w:ascii="宋体" w:hAnsi="宋体" w:eastAsia="宋体" w:cs="宋体"/>
        </w:rPr>
        <w:t>台机柜，机柜均采用600*1200*2000规格，42U服务器机柜，前后网孔门</w:t>
      </w:r>
      <w:r>
        <w:rPr>
          <w:rFonts w:hint="eastAsia" w:ascii="宋体" w:hAnsi="宋体" w:eastAsia="宋体" w:cs="宋体"/>
          <w:lang w:eastAsia="zh-CN"/>
        </w:rPr>
        <w:t>。</w:t>
      </w:r>
      <w:r>
        <w:rPr>
          <w:rFonts w:hint="eastAsia" w:ascii="宋体" w:hAnsi="宋体" w:eastAsia="宋体" w:cs="宋体"/>
        </w:rPr>
        <w:t>4F数据中心机房</w:t>
      </w:r>
      <w:r>
        <w:rPr>
          <w:rFonts w:hint="eastAsia" w:ascii="宋体" w:hAnsi="宋体" w:eastAsia="宋体" w:cs="宋体"/>
          <w:lang w:val="en-US" w:eastAsia="zh-CN"/>
        </w:rPr>
        <w:t>26</w:t>
      </w:r>
      <w:r>
        <w:rPr>
          <w:rFonts w:hint="eastAsia" w:ascii="宋体" w:hAnsi="宋体" w:eastAsia="宋体" w:cs="宋体"/>
        </w:rPr>
        <w:t>台机柜</w:t>
      </w:r>
      <w:r>
        <w:rPr>
          <w:rFonts w:hint="eastAsia" w:ascii="宋体" w:hAnsi="宋体" w:eastAsia="宋体" w:cs="宋体"/>
          <w:lang w:eastAsia="zh-CN"/>
        </w:rPr>
        <w:t>、</w:t>
      </w:r>
      <w:r>
        <w:rPr>
          <w:rFonts w:hint="eastAsia" w:ascii="宋体" w:hAnsi="宋体" w:eastAsia="宋体" w:cs="宋体"/>
        </w:rPr>
        <w:t>3台列间空调</w:t>
      </w:r>
      <w:r>
        <w:rPr>
          <w:rFonts w:hint="eastAsia" w:ascii="宋体" w:hAnsi="宋体" w:eastAsia="宋体" w:cs="宋体"/>
          <w:lang w:eastAsia="zh-CN"/>
        </w:rPr>
        <w:t>和</w:t>
      </w:r>
      <w:r>
        <w:rPr>
          <w:rFonts w:hint="eastAsia" w:ascii="宋体" w:hAnsi="宋体" w:eastAsia="宋体" w:cs="宋体"/>
          <w:lang w:val="en-US" w:eastAsia="zh-CN"/>
        </w:rPr>
        <w:t>1台强电柜</w:t>
      </w:r>
      <w:r>
        <w:rPr>
          <w:rFonts w:hint="eastAsia" w:ascii="宋体" w:hAnsi="宋体" w:eastAsia="宋体" w:cs="宋体"/>
        </w:rPr>
        <w:t>组成</w:t>
      </w:r>
      <w:r>
        <w:rPr>
          <w:rFonts w:hint="eastAsia" w:ascii="宋体" w:hAnsi="宋体" w:eastAsia="宋体" w:cs="宋体"/>
          <w:lang w:val="en-US" w:eastAsia="zh-CN"/>
        </w:rPr>
        <w:t>1套</w:t>
      </w:r>
      <w:r>
        <w:rPr>
          <w:rFonts w:hint="eastAsia" w:ascii="宋体" w:hAnsi="宋体" w:eastAsia="宋体" w:cs="宋体"/>
        </w:rPr>
        <w:t>冷通道系统</w:t>
      </w:r>
      <w:r>
        <w:rPr>
          <w:rFonts w:hint="eastAsia" w:ascii="宋体" w:hAnsi="宋体" w:eastAsia="宋体" w:cs="宋体"/>
          <w:lang w:eastAsia="zh-CN"/>
        </w:rPr>
        <w:t>，采用主流厂商成熟解决方案。</w:t>
      </w:r>
    </w:p>
    <w:tbl>
      <w:tblPr>
        <w:tblStyle w:val="8"/>
        <w:tblW w:w="4797" w:type="pct"/>
        <w:tblInd w:w="0" w:type="dxa"/>
        <w:tblLayout w:type="autofit"/>
        <w:tblCellMar>
          <w:top w:w="0" w:type="dxa"/>
          <w:left w:w="108" w:type="dxa"/>
          <w:bottom w:w="0" w:type="dxa"/>
          <w:right w:w="108" w:type="dxa"/>
        </w:tblCellMar>
      </w:tblPr>
      <w:tblGrid>
        <w:gridCol w:w="417"/>
        <w:gridCol w:w="1341"/>
        <w:gridCol w:w="7103"/>
        <w:gridCol w:w="490"/>
        <w:gridCol w:w="646"/>
      </w:tblGrid>
      <w:tr>
        <w:tblPrEx>
          <w:tblCellMar>
            <w:top w:w="0" w:type="dxa"/>
            <w:left w:w="108" w:type="dxa"/>
            <w:bottom w:w="0" w:type="dxa"/>
            <w:right w:w="108" w:type="dxa"/>
          </w:tblCellMar>
        </w:tblPrEx>
        <w:trPr>
          <w:trHeight w:val="2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序号</w:t>
            </w:r>
          </w:p>
        </w:tc>
        <w:tc>
          <w:tcPr>
            <w:tcW w:w="671"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项目名称</w:t>
            </w:r>
          </w:p>
        </w:tc>
        <w:tc>
          <w:tcPr>
            <w:tcW w:w="3552"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hint="eastAsia" w:ascii="宋体" w:hAnsi="宋体" w:eastAsia="宋体" w:cs="宋体"/>
                <w:b/>
                <w:bCs/>
                <w:sz w:val="20"/>
                <w:szCs w:val="20"/>
                <w:lang w:eastAsia="zh-CN"/>
              </w:rPr>
            </w:pPr>
            <w:r>
              <w:rPr>
                <w:rFonts w:hint="eastAsia" w:ascii="宋体" w:hAnsi="宋体" w:eastAsia="宋体" w:cs="宋体"/>
                <w:b/>
                <w:bCs/>
                <w:sz w:val="20"/>
                <w:szCs w:val="20"/>
                <w:lang w:eastAsia="zh-CN" w:bidi="ar"/>
              </w:rPr>
              <w:t>技术参数</w:t>
            </w:r>
          </w:p>
        </w:tc>
        <w:tc>
          <w:tcPr>
            <w:tcW w:w="245"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hint="eastAsia" w:ascii="宋体" w:hAnsi="宋体" w:eastAsia="宋体" w:cs="宋体"/>
                <w:b/>
                <w:bCs/>
                <w:sz w:val="20"/>
                <w:szCs w:val="20"/>
                <w:lang w:eastAsia="zh-CN"/>
              </w:rPr>
            </w:pPr>
            <w:r>
              <w:rPr>
                <w:rFonts w:hint="eastAsia" w:ascii="宋体" w:hAnsi="宋体" w:eastAsia="宋体" w:cs="宋体"/>
                <w:b/>
                <w:bCs/>
                <w:sz w:val="20"/>
                <w:szCs w:val="20"/>
                <w:lang w:eastAsia="zh-CN" w:bidi="ar"/>
              </w:rPr>
              <w:t>单位</w:t>
            </w:r>
          </w:p>
        </w:tc>
        <w:tc>
          <w:tcPr>
            <w:tcW w:w="323"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hint="eastAsia" w:ascii="宋体" w:hAnsi="宋体" w:eastAsia="宋体" w:cs="宋体"/>
                <w:b/>
                <w:bCs/>
                <w:sz w:val="20"/>
                <w:szCs w:val="20"/>
                <w:lang w:eastAsia="zh-CN"/>
              </w:rPr>
            </w:pPr>
            <w:r>
              <w:rPr>
                <w:rFonts w:hint="eastAsia" w:ascii="宋体" w:hAnsi="宋体" w:eastAsia="宋体" w:cs="宋体"/>
                <w:b/>
                <w:bCs/>
                <w:sz w:val="20"/>
                <w:szCs w:val="20"/>
                <w:lang w:eastAsia="zh-CN" w:bidi="ar"/>
              </w:rPr>
              <w:t>数量</w:t>
            </w:r>
          </w:p>
        </w:tc>
      </w:tr>
      <w:tr>
        <w:tblPrEx>
          <w:tblCellMar>
            <w:top w:w="0" w:type="dxa"/>
            <w:left w:w="108" w:type="dxa"/>
            <w:bottom w:w="0" w:type="dxa"/>
            <w:right w:w="108"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c>
          <w:tcPr>
            <w:tcW w:w="671"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IT机柜</w:t>
            </w:r>
          </w:p>
        </w:tc>
        <w:tc>
          <w:tcPr>
            <w:tcW w:w="3552" w:type="pct"/>
            <w:tcBorders>
              <w:top w:val="single" w:color="000000" w:sz="4" w:space="0"/>
              <w:left w:val="nil"/>
              <w:bottom w:val="single" w:color="000000" w:sz="4" w:space="0"/>
              <w:right w:val="single" w:color="000000" w:sz="4" w:space="0"/>
            </w:tcBorders>
            <w:shd w:val="clear" w:color="auto" w:fill="FFFFFF"/>
            <w:vAlign w:val="center"/>
          </w:tcPr>
          <w:p>
            <w:pPr>
              <w:jc w:val="both"/>
              <w:rPr>
                <w:rFonts w:hint="eastAsia" w:ascii="宋体" w:hAnsi="宋体" w:eastAsia="宋体" w:cs="宋体"/>
                <w:sz w:val="20"/>
                <w:szCs w:val="20"/>
                <w:lang w:eastAsia="zh-CN"/>
              </w:rPr>
            </w:pPr>
            <w:r>
              <w:rPr>
                <w:rFonts w:hint="eastAsia" w:ascii="宋体" w:hAnsi="宋体" w:eastAsia="宋体" w:cs="宋体"/>
                <w:sz w:val="20"/>
                <w:szCs w:val="20"/>
                <w:lang w:val="en-US" w:eastAsia="zh-CN"/>
              </w:rPr>
              <w:t>1.</w:t>
            </w:r>
            <w:r>
              <w:rPr>
                <w:rFonts w:hint="eastAsia" w:ascii="宋体" w:hAnsi="宋体" w:eastAsia="宋体" w:cs="宋体"/>
                <w:sz w:val="20"/>
                <w:szCs w:val="20"/>
              </w:rPr>
              <w:t>外形尺寸(mm)：600(W)*1200(D)*2000(H)</w:t>
            </w:r>
            <w:r>
              <w:rPr>
                <w:rFonts w:hint="eastAsia" w:ascii="宋体" w:hAnsi="宋体" w:eastAsia="宋体" w:cs="宋体"/>
                <w:sz w:val="20"/>
                <w:szCs w:val="20"/>
                <w:lang w:eastAsia="zh-CN"/>
              </w:rPr>
              <w:t>，</w:t>
            </w:r>
            <w:r>
              <w:rPr>
                <w:rFonts w:hint="eastAsia" w:ascii="宋体" w:hAnsi="宋体" w:eastAsia="宋体" w:cs="宋体"/>
                <w:sz w:val="20"/>
                <w:szCs w:val="20"/>
                <w:lang w:bidi="ar"/>
              </w:rPr>
              <w:t>2.机柜主要承重部件（框架、横梁、立柱、U位方孔条、L型支架、层板）所使用钢板厚度均</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1.5mm，侧板、顶板、底板、PDU固定板、强电线缆扎线板、网线扎线板、挡板所使用钢板厚度</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1mm；机柜要求静态承载能力应</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2000kg</w:t>
            </w:r>
          </w:p>
        </w:tc>
        <w:tc>
          <w:tcPr>
            <w:tcW w:w="24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套</w:t>
            </w:r>
            <w:r>
              <w:rPr>
                <w:rFonts w:hint="eastAsia" w:ascii="宋体" w:hAnsi="宋体" w:eastAsia="宋体" w:cs="宋体"/>
                <w:sz w:val="20"/>
                <w:szCs w:val="20"/>
                <w:lang w:bidi="ar"/>
              </w:rPr>
              <w:t xml:space="preserve"> </w:t>
            </w:r>
          </w:p>
        </w:tc>
        <w:tc>
          <w:tcPr>
            <w:tcW w:w="323"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3</w:t>
            </w:r>
            <w:r>
              <w:rPr>
                <w:rFonts w:hint="eastAsia" w:ascii="宋体" w:hAnsi="宋体" w:eastAsia="宋体" w:cs="宋体"/>
                <w:sz w:val="20"/>
                <w:szCs w:val="20"/>
                <w:lang w:val="en-US" w:eastAsia="zh-CN" w:bidi="ar"/>
              </w:rPr>
              <w:t>4</w:t>
            </w:r>
            <w:r>
              <w:rPr>
                <w:rFonts w:hint="eastAsia" w:ascii="宋体" w:hAnsi="宋体" w:eastAsia="宋体" w:cs="宋体"/>
                <w:sz w:val="20"/>
                <w:szCs w:val="20"/>
                <w:lang w:bidi="ar"/>
              </w:rPr>
              <w:t>.0</w:t>
            </w:r>
          </w:p>
        </w:tc>
      </w:tr>
      <w:tr>
        <w:tblPrEx>
          <w:tblCellMar>
            <w:top w:w="0" w:type="dxa"/>
            <w:left w:w="108" w:type="dxa"/>
            <w:bottom w:w="0" w:type="dxa"/>
            <w:right w:w="108" w:type="dxa"/>
          </w:tblCellMar>
        </w:tblPrEx>
        <w:trPr>
          <w:trHeight w:val="720" w:hRule="atLeast"/>
        </w:trPr>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671"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冷通道系统</w:t>
            </w:r>
          </w:p>
        </w:tc>
        <w:tc>
          <w:tcPr>
            <w:tcW w:w="3552" w:type="pct"/>
            <w:tcBorders>
              <w:top w:val="single" w:color="000000" w:sz="4" w:space="0"/>
              <w:left w:val="nil"/>
              <w:bottom w:val="single" w:color="000000" w:sz="4" w:space="0"/>
              <w:right w:val="single" w:color="000000" w:sz="4" w:space="0"/>
            </w:tcBorders>
            <w:shd w:val="clear" w:color="auto" w:fill="FFFFFF"/>
            <w:vAlign w:val="center"/>
          </w:tcPr>
          <w:p>
            <w:pPr>
              <w:numPr>
                <w:ilvl w:val="0"/>
                <w:numId w:val="2"/>
              </w:numPr>
              <w:jc w:val="left"/>
              <w:rPr>
                <w:rFonts w:hint="eastAsia" w:ascii="宋体" w:hAnsi="宋体" w:eastAsia="宋体" w:cs="宋体"/>
                <w:sz w:val="20"/>
                <w:szCs w:val="20"/>
                <w:lang w:eastAsia="zh-CN"/>
              </w:rPr>
            </w:pPr>
            <w:r>
              <w:rPr>
                <w:rFonts w:hint="eastAsia" w:ascii="宋体" w:hAnsi="宋体" w:eastAsia="宋体" w:cs="宋体"/>
                <w:sz w:val="20"/>
                <w:szCs w:val="20"/>
              </w:rPr>
              <w:t>密封冷通道由</w:t>
            </w:r>
            <w:r>
              <w:rPr>
                <w:rFonts w:hint="eastAsia" w:ascii="宋体" w:hAnsi="宋体" w:eastAsia="宋体" w:cs="宋体"/>
                <w:sz w:val="20"/>
                <w:szCs w:val="20"/>
                <w:lang w:eastAsia="zh-CN"/>
              </w:rPr>
              <w:t>活动</w:t>
            </w:r>
            <w:r>
              <w:rPr>
                <w:rFonts w:hint="eastAsia" w:ascii="宋体" w:hAnsi="宋体" w:eastAsia="宋体" w:cs="宋体"/>
                <w:sz w:val="20"/>
                <w:szCs w:val="20"/>
              </w:rPr>
              <w:t>天窗、端门（每套通道配置</w:t>
            </w:r>
            <w:r>
              <w:rPr>
                <w:rFonts w:hint="eastAsia" w:ascii="宋体" w:hAnsi="宋体" w:eastAsia="宋体" w:cs="宋体"/>
                <w:sz w:val="20"/>
                <w:szCs w:val="20"/>
                <w:lang w:val="en-US" w:eastAsia="zh-CN"/>
              </w:rPr>
              <w:t>2套</w:t>
            </w:r>
            <w:r>
              <w:rPr>
                <w:rFonts w:hint="eastAsia" w:ascii="宋体" w:hAnsi="宋体" w:eastAsia="宋体" w:cs="宋体"/>
                <w:sz w:val="20"/>
                <w:szCs w:val="20"/>
                <w:lang w:bidi="ar"/>
              </w:rPr>
              <w:t>自动平移滑动门</w:t>
            </w:r>
            <w:r>
              <w:rPr>
                <w:rFonts w:hint="eastAsia" w:ascii="宋体" w:hAnsi="宋体" w:eastAsia="宋体" w:cs="宋体"/>
                <w:sz w:val="20"/>
                <w:szCs w:val="20"/>
              </w:rPr>
              <w:t>）与机柜连接组合而成</w:t>
            </w:r>
            <w:r>
              <w:rPr>
                <w:rFonts w:hint="eastAsia" w:ascii="宋体" w:hAnsi="宋体" w:eastAsia="宋体" w:cs="宋体"/>
                <w:sz w:val="20"/>
                <w:szCs w:val="20"/>
                <w:lang w:eastAsia="zh-CN"/>
              </w:rPr>
              <w:t>。</w:t>
            </w:r>
          </w:p>
          <w:p>
            <w:pPr>
              <w:numPr>
                <w:ilvl w:val="0"/>
                <w:numId w:val="2"/>
              </w:numPr>
              <w:jc w:val="left"/>
              <w:rPr>
                <w:rFonts w:hint="eastAsia" w:ascii="宋体" w:hAnsi="宋体" w:eastAsia="宋体" w:cs="宋体"/>
                <w:sz w:val="20"/>
                <w:szCs w:val="20"/>
                <w:lang w:eastAsia="zh-CN"/>
              </w:rPr>
            </w:pPr>
            <w:r>
              <w:rPr>
                <w:rFonts w:hint="eastAsia" w:ascii="宋体" w:hAnsi="宋体" w:eastAsia="宋体" w:cs="宋体"/>
                <w:sz w:val="20"/>
                <w:szCs w:val="20"/>
                <w:lang w:val="en-US" w:eastAsia="zh-CN"/>
              </w:rPr>
              <w:t>平移门端门具备关门防夹、开门防护功能。</w:t>
            </w:r>
          </w:p>
          <w:p>
            <w:pPr>
              <w:numPr>
                <w:ilvl w:val="0"/>
                <w:numId w:val="2"/>
              </w:numPr>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封闭通道框架应按照标准YD5083-2005《电信设备抗地震性能检测规范》要求，通过8、9级烈度结构抗地震考核。</w:t>
            </w:r>
          </w:p>
          <w:p>
            <w:pPr>
              <w:numPr>
                <w:ilvl w:val="0"/>
                <w:numId w:val="2"/>
              </w:numPr>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翻转天窗开启后应不影响通道内部机柜门板正常开启，应具备一键自动复位功能</w:t>
            </w:r>
          </w:p>
          <w:p>
            <w:pPr>
              <w:numPr>
                <w:ilvl w:val="0"/>
                <w:numId w:val="2"/>
              </w:numPr>
              <w:jc w:val="left"/>
              <w:rPr>
                <w:rFonts w:hint="eastAsia" w:ascii="宋体" w:hAnsi="宋体" w:eastAsia="宋体" w:cs="宋体"/>
                <w:sz w:val="20"/>
                <w:szCs w:val="20"/>
                <w:lang w:eastAsia="zh-CN"/>
              </w:rPr>
            </w:pPr>
            <w:r>
              <w:rPr>
                <w:rFonts w:hint="eastAsia" w:ascii="宋体" w:hAnsi="宋体" w:eastAsia="宋体" w:cs="宋体"/>
                <w:sz w:val="20"/>
                <w:szCs w:val="20"/>
                <w:lang w:eastAsia="zh-CN" w:bidi="ar"/>
              </w:rPr>
              <w:t>通道内包含LED照明系统,满足机房照度50OLUX需求，</w:t>
            </w:r>
            <w:r>
              <w:rPr>
                <w:rFonts w:hint="eastAsia" w:ascii="宋体" w:hAnsi="宋体" w:eastAsia="宋体" w:cs="宋体"/>
                <w:sz w:val="20"/>
                <w:szCs w:val="20"/>
                <w:lang w:bidi="ar"/>
              </w:rPr>
              <w:t>具备智能感应功能</w:t>
            </w:r>
          </w:p>
          <w:p>
            <w:pPr>
              <w:numPr>
                <w:ilvl w:val="0"/>
                <w:numId w:val="2"/>
              </w:numPr>
              <w:jc w:val="left"/>
              <w:rPr>
                <w:rFonts w:hint="eastAsia" w:ascii="宋体" w:hAnsi="宋体" w:eastAsia="宋体" w:cs="宋体"/>
                <w:sz w:val="20"/>
                <w:szCs w:val="20"/>
                <w:lang w:eastAsia="zh-CN"/>
              </w:rPr>
            </w:pPr>
            <w:r>
              <w:rPr>
                <w:rFonts w:hint="eastAsia" w:ascii="宋体" w:hAnsi="宋体" w:eastAsia="宋体" w:cs="宋体"/>
                <w:sz w:val="20"/>
                <w:szCs w:val="20"/>
                <w:lang w:eastAsia="zh-CN" w:bidi="ar"/>
              </w:rPr>
              <w:t>支持消防联动</w:t>
            </w:r>
          </w:p>
          <w:p>
            <w:pPr>
              <w:numPr>
                <w:ilvl w:val="0"/>
                <w:numId w:val="2"/>
              </w:numPr>
              <w:jc w:val="left"/>
              <w:rPr>
                <w:rFonts w:hint="eastAsia" w:ascii="宋体" w:hAnsi="宋体" w:eastAsia="宋体" w:cs="宋体"/>
                <w:sz w:val="20"/>
                <w:szCs w:val="20"/>
                <w:lang w:eastAsia="zh-CN"/>
              </w:rPr>
            </w:pPr>
            <w:r>
              <w:rPr>
                <w:rFonts w:hint="eastAsia" w:ascii="宋体" w:hAnsi="宋体" w:eastAsia="宋体" w:cs="宋体"/>
                <w:sz w:val="20"/>
                <w:szCs w:val="20"/>
                <w:lang w:bidi="ar"/>
              </w:rPr>
              <w:t>微模块需具备门楣显示系统，可在不打开通道门的情况下实时显示通道内部运行情况，内容可根据机房现场环境自主编辑，需包含核心参数如温湿度、负载率、PUE值等信息</w:t>
            </w:r>
            <w:r>
              <w:rPr>
                <w:rFonts w:hint="eastAsia" w:ascii="宋体" w:hAnsi="宋体" w:eastAsia="宋体" w:cs="宋体"/>
                <w:sz w:val="20"/>
                <w:szCs w:val="20"/>
                <w:lang w:eastAsia="zh-CN" w:bidi="ar"/>
              </w:rPr>
              <w:t>。</w:t>
            </w:r>
          </w:p>
          <w:p>
            <w:pPr>
              <w:numPr>
                <w:ilvl w:val="0"/>
                <w:numId w:val="2"/>
              </w:numPr>
              <w:jc w:val="left"/>
              <w:rPr>
                <w:rFonts w:hint="eastAsia" w:ascii="宋体" w:hAnsi="宋体" w:eastAsia="宋体" w:cs="宋体"/>
                <w:sz w:val="20"/>
                <w:szCs w:val="20"/>
                <w:lang w:eastAsia="zh-CN"/>
              </w:rPr>
            </w:pPr>
            <w:r>
              <w:rPr>
                <w:rFonts w:hint="eastAsia" w:ascii="宋体" w:hAnsi="宋体" w:eastAsia="宋体" w:cs="宋体"/>
                <w:sz w:val="20"/>
                <w:szCs w:val="20"/>
                <w:lang w:bidi="ar"/>
              </w:rPr>
              <w:t>具备颜色等级告警功能，实现通过告警联动展示不同颜色，可直观反应微模块告警状态，便于运维人员及时维护。</w:t>
            </w:r>
          </w:p>
          <w:p>
            <w:pPr>
              <w:numPr>
                <w:ilvl w:val="0"/>
                <w:numId w:val="2"/>
              </w:numPr>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封闭冷通道门柱边框上应安装有照明开关及天窗紧急打开按钮并有装置防止工作人员误操作</w:t>
            </w:r>
          </w:p>
          <w:p>
            <w:pPr>
              <w:numPr>
                <w:ilvl w:val="0"/>
                <w:numId w:val="2"/>
              </w:numPr>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机柜顶部走线槽应采用M型走线槽</w:t>
            </w:r>
          </w:p>
        </w:tc>
        <w:tc>
          <w:tcPr>
            <w:tcW w:w="24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bidi="ar"/>
              </w:rPr>
              <w:t>套</w:t>
            </w:r>
          </w:p>
        </w:tc>
        <w:tc>
          <w:tcPr>
            <w:tcW w:w="323"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r>
    </w:tbl>
    <w:p>
      <w:pPr>
        <w:spacing w:line="360" w:lineRule="auto"/>
        <w:ind w:firstLine="480" w:firstLineChars="200"/>
        <w:rPr>
          <w:rFonts w:hint="eastAsia" w:ascii="宋体" w:hAnsi="宋体" w:eastAsia="宋体" w:cs="宋体"/>
        </w:rPr>
      </w:pPr>
    </w:p>
    <w:p>
      <w:pPr>
        <w:spacing w:line="360" w:lineRule="auto"/>
        <w:ind w:firstLine="480" w:firstLineChars="200"/>
        <w:rPr>
          <w:rFonts w:hint="eastAsia" w:ascii="宋体" w:hAnsi="宋体" w:eastAsia="宋体" w:cs="宋体"/>
        </w:rPr>
      </w:pPr>
    </w:p>
    <w:p>
      <w:pPr>
        <w:spacing w:line="360" w:lineRule="auto"/>
        <w:rPr>
          <w:rFonts w:hint="eastAsia" w:ascii="宋体" w:hAnsi="宋体" w:eastAsia="宋体" w:cs="宋体"/>
        </w:rPr>
      </w:pPr>
    </w:p>
    <w:p>
      <w:pPr>
        <w:pStyle w:val="4"/>
        <w:numPr>
          <w:ilvl w:val="0"/>
          <w:numId w:val="1"/>
        </w:numPr>
        <w:rPr>
          <w:rFonts w:ascii="宋体" w:hAnsi="宋体" w:eastAsia="宋体" w:cs="宋体"/>
          <w:sz w:val="28"/>
          <w:szCs w:val="28"/>
        </w:rPr>
      </w:pPr>
      <w:r>
        <w:rPr>
          <w:rFonts w:hint="eastAsia" w:ascii="宋体" w:hAnsi="宋体" w:eastAsia="宋体" w:cs="宋体"/>
          <w:sz w:val="24"/>
          <w:szCs w:val="24"/>
          <w:lang w:bidi="ar"/>
        </w:rPr>
        <w:t>空调系统</w:t>
      </w:r>
    </w:p>
    <w:p>
      <w:pPr>
        <w:spacing w:line="360" w:lineRule="auto"/>
        <w:ind w:firstLine="420" w:firstLineChars="0"/>
        <w:rPr>
          <w:rFonts w:hint="eastAsia" w:ascii="宋体" w:hAnsi="宋体" w:eastAsia="宋体" w:cs="宋体"/>
        </w:rPr>
      </w:pPr>
      <w:r>
        <w:rPr>
          <w:rFonts w:hint="eastAsia" w:ascii="宋体" w:hAnsi="宋体" w:eastAsia="宋体" w:cs="宋体"/>
        </w:rPr>
        <w:t>本系统包含数据中心机房冷通道40KW列间空调3台，通道外辅助</w:t>
      </w:r>
      <w:r>
        <w:rPr>
          <w:rFonts w:hint="eastAsia" w:ascii="宋体" w:hAnsi="宋体" w:eastAsia="宋体" w:cs="宋体"/>
          <w:lang w:eastAsia="zh-CN"/>
        </w:rPr>
        <w:t>精密空调</w:t>
      </w:r>
      <w:r>
        <w:rPr>
          <w:rFonts w:hint="eastAsia" w:ascii="宋体" w:hAnsi="宋体" w:eastAsia="宋体" w:cs="宋体"/>
          <w:lang w:val="en-US" w:eastAsia="zh-CN"/>
        </w:rPr>
        <w:t>1</w:t>
      </w:r>
      <w:r>
        <w:rPr>
          <w:rFonts w:hint="eastAsia" w:ascii="宋体" w:hAnsi="宋体" w:eastAsia="宋体" w:cs="宋体"/>
        </w:rPr>
        <w:t>台，1F备份数据机房2</w:t>
      </w:r>
      <w:r>
        <w:rPr>
          <w:rFonts w:hint="eastAsia" w:ascii="宋体" w:hAnsi="宋体" w:eastAsia="宋体" w:cs="宋体"/>
          <w:lang w:val="en-US" w:eastAsia="zh-CN"/>
        </w:rPr>
        <w:t>5</w:t>
      </w:r>
      <w:r>
        <w:rPr>
          <w:rFonts w:hint="eastAsia" w:ascii="宋体" w:hAnsi="宋体" w:eastAsia="宋体" w:cs="宋体"/>
        </w:rPr>
        <w:t>KW下送风精密空调1台</w:t>
      </w:r>
      <w:r>
        <w:rPr>
          <w:rFonts w:hint="eastAsia" w:ascii="宋体" w:hAnsi="宋体" w:eastAsia="宋体" w:cs="宋体"/>
          <w:lang w:eastAsia="zh-CN"/>
        </w:rPr>
        <w:t>，与机柜、冷通道系统集成采用主流厂商成熟解决方案</w:t>
      </w:r>
      <w:r>
        <w:rPr>
          <w:rFonts w:hint="eastAsia" w:ascii="宋体" w:hAnsi="宋体" w:eastAsia="宋体" w:cs="宋体"/>
        </w:rPr>
        <w:t>。</w:t>
      </w:r>
    </w:p>
    <w:tbl>
      <w:tblPr>
        <w:tblStyle w:val="8"/>
        <w:tblW w:w="4500" w:type="pct"/>
        <w:tblInd w:w="0" w:type="dxa"/>
        <w:tblLayout w:type="fixed"/>
        <w:tblCellMar>
          <w:top w:w="0" w:type="dxa"/>
          <w:left w:w="108" w:type="dxa"/>
          <w:bottom w:w="0" w:type="dxa"/>
          <w:right w:w="108" w:type="dxa"/>
        </w:tblCellMar>
      </w:tblPr>
      <w:tblGrid>
        <w:gridCol w:w="342"/>
        <w:gridCol w:w="702"/>
        <w:gridCol w:w="7381"/>
        <w:gridCol w:w="486"/>
        <w:gridCol w:w="467"/>
      </w:tblGrid>
      <w:tr>
        <w:tblPrEx>
          <w:tblCellMar>
            <w:top w:w="0" w:type="dxa"/>
            <w:left w:w="108" w:type="dxa"/>
            <w:bottom w:w="0" w:type="dxa"/>
            <w:right w:w="108" w:type="dxa"/>
          </w:tblCellMar>
        </w:tblPrEx>
        <w:trPr>
          <w:trHeight w:val="886" w:hRule="atLeast"/>
        </w:trPr>
        <w:tc>
          <w:tcPr>
            <w:tcW w:w="182" w:type="pc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序号</w:t>
            </w:r>
          </w:p>
        </w:tc>
        <w:tc>
          <w:tcPr>
            <w:tcW w:w="374"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项目名称</w:t>
            </w:r>
          </w:p>
        </w:tc>
        <w:tc>
          <w:tcPr>
            <w:tcW w:w="3935"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hint="eastAsia" w:ascii="宋体" w:hAnsi="宋体" w:eastAsia="宋体" w:cs="宋体"/>
                <w:b/>
                <w:bCs/>
                <w:sz w:val="20"/>
                <w:szCs w:val="20"/>
                <w:lang w:eastAsia="zh-CN"/>
              </w:rPr>
            </w:pPr>
            <w:r>
              <w:rPr>
                <w:rFonts w:hint="eastAsia" w:ascii="宋体" w:hAnsi="宋体" w:eastAsia="宋体" w:cs="宋体"/>
                <w:b/>
                <w:bCs/>
                <w:sz w:val="20"/>
                <w:szCs w:val="20"/>
                <w:lang w:eastAsia="zh-CN" w:bidi="ar"/>
              </w:rPr>
              <w:t>技术参数</w:t>
            </w:r>
          </w:p>
        </w:tc>
        <w:tc>
          <w:tcPr>
            <w:tcW w:w="259"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单位</w:t>
            </w:r>
          </w:p>
        </w:tc>
        <w:tc>
          <w:tcPr>
            <w:tcW w:w="248"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数量</w:t>
            </w:r>
          </w:p>
        </w:tc>
      </w:tr>
      <w:tr>
        <w:tblPrEx>
          <w:tblCellMar>
            <w:top w:w="0" w:type="dxa"/>
            <w:left w:w="108" w:type="dxa"/>
            <w:bottom w:w="0" w:type="dxa"/>
            <w:right w:w="108" w:type="dxa"/>
          </w:tblCellMar>
        </w:tblPrEx>
        <w:trPr>
          <w:trHeight w:val="2661"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列间空调</w:t>
            </w:r>
          </w:p>
        </w:tc>
        <w:tc>
          <w:tcPr>
            <w:tcW w:w="39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numPr>
                <w:ilvl w:val="0"/>
                <w:numId w:val="0"/>
              </w:numPr>
              <w:jc w:val="both"/>
              <w:rPr>
                <w:rFonts w:hint="eastAsia" w:ascii="宋体" w:hAnsi="宋体" w:eastAsia="宋体" w:cs="宋体"/>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制冷量：≥40kw（回风38℃-20%RH），加湿量≥</w:t>
            </w:r>
            <w:r>
              <w:rPr>
                <w:rFonts w:hint="eastAsia" w:ascii="宋体" w:hAnsi="宋体" w:eastAsia="宋体" w:cs="宋体"/>
                <w:sz w:val="20"/>
                <w:szCs w:val="20"/>
                <w:lang w:val="en-US" w:eastAsia="zh-CN"/>
              </w:rPr>
              <w:t>3</w:t>
            </w:r>
            <w:r>
              <w:rPr>
                <w:rFonts w:hint="eastAsia" w:ascii="宋体" w:hAnsi="宋体" w:eastAsia="宋体" w:cs="宋体"/>
                <w:sz w:val="20"/>
                <w:szCs w:val="20"/>
              </w:rPr>
              <w:t>kg/h</w:t>
            </w:r>
            <w:r>
              <w:rPr>
                <w:rFonts w:hint="eastAsia" w:ascii="宋体" w:hAnsi="宋体" w:eastAsia="宋体" w:cs="宋体"/>
                <w:sz w:val="20"/>
                <w:szCs w:val="20"/>
                <w:lang w:eastAsia="zh-CN"/>
              </w:rPr>
              <w:t>，</w:t>
            </w:r>
            <w:r>
              <w:rPr>
                <w:rFonts w:hint="eastAsia" w:ascii="宋体" w:hAnsi="宋体" w:eastAsia="宋体" w:cs="宋体"/>
                <w:sz w:val="20"/>
                <w:szCs w:val="20"/>
              </w:rPr>
              <w:t>风量：≥8000m3/h</w:t>
            </w:r>
          </w:p>
          <w:p>
            <w:pPr>
              <w:numPr>
                <w:ilvl w:val="0"/>
                <w:numId w:val="0"/>
              </w:numPr>
              <w:jc w:val="both"/>
              <w:rPr>
                <w:rFonts w:hint="eastAsia" w:ascii="宋体" w:hAnsi="宋体" w:eastAsia="宋体" w:cs="宋体"/>
                <w:sz w:val="20"/>
                <w:szCs w:val="20"/>
              </w:rPr>
            </w:pPr>
            <w:r>
              <w:rPr>
                <w:rFonts w:hint="eastAsia" w:ascii="宋体" w:hAnsi="宋体" w:eastAsia="宋体" w:cs="宋体"/>
                <w:sz w:val="20"/>
                <w:szCs w:val="20"/>
                <w:lang w:val="en-US" w:eastAsia="zh-CN" w:bidi="ar"/>
              </w:rPr>
              <w:t>2、</w:t>
            </w:r>
            <w:r>
              <w:rPr>
                <w:rFonts w:hint="eastAsia" w:ascii="宋体" w:hAnsi="宋体" w:eastAsia="宋体" w:cs="宋体"/>
                <w:sz w:val="20"/>
                <w:szCs w:val="20"/>
                <w:lang w:bidi="ar"/>
              </w:rPr>
              <w:t>列间空调应满足数据机房高热湿比，长时间运行，高可靠性、安全性的要求，空调机组为24小时x365天不间断运行，要求整机MTBF不得低于10万个小时，提供空调机组可靠性预测证明</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空调机组同系列产品应具备良好的节能效果</w:t>
            </w:r>
            <w:r>
              <w:rPr>
                <w:rFonts w:hint="eastAsia" w:ascii="宋体" w:hAnsi="宋体" w:eastAsia="宋体" w:cs="宋体"/>
                <w:sz w:val="20"/>
                <w:szCs w:val="20"/>
                <w:lang w:eastAsia="zh-CN" w:bidi="ar"/>
              </w:rPr>
              <w:t>。</w:t>
            </w:r>
          </w:p>
          <w:p>
            <w:pPr>
              <w:numPr>
                <w:ilvl w:val="0"/>
                <w:numId w:val="0"/>
              </w:numPr>
              <w:ind w:leftChars="0"/>
              <w:jc w:val="both"/>
              <w:rPr>
                <w:rFonts w:hint="eastAsia" w:ascii="宋体" w:hAnsi="宋体" w:eastAsia="宋体" w:cs="宋体"/>
                <w:sz w:val="20"/>
                <w:szCs w:val="20"/>
                <w:lang w:eastAsia="zh-CN"/>
              </w:rPr>
            </w:pPr>
            <w:r>
              <w:rPr>
                <w:rFonts w:hint="eastAsia" w:ascii="宋体" w:hAnsi="宋体" w:eastAsia="宋体" w:cs="宋体"/>
                <w:sz w:val="20"/>
                <w:szCs w:val="20"/>
                <w:lang w:val="en-US" w:eastAsia="zh-CN"/>
              </w:rPr>
              <w:t>3、</w:t>
            </w:r>
            <w:r>
              <w:rPr>
                <w:rFonts w:hint="eastAsia" w:ascii="宋体" w:hAnsi="宋体" w:eastAsia="宋体" w:cs="宋体"/>
                <w:sz w:val="20"/>
                <w:szCs w:val="20"/>
              </w:rPr>
              <w:t>温度设定在24℃～40℃时，温度控制精度≤±1℃；温度变化率＜5℃/小时；相对湿度设定在30%～80%时，控制精度≤±5%</w:t>
            </w:r>
            <w:r>
              <w:rPr>
                <w:rFonts w:hint="eastAsia" w:ascii="宋体" w:hAnsi="宋体" w:eastAsia="宋体" w:cs="宋体"/>
                <w:sz w:val="20"/>
                <w:szCs w:val="20"/>
                <w:lang w:eastAsia="zh-CN"/>
              </w:rPr>
              <w:t>，</w:t>
            </w:r>
          </w:p>
          <w:p>
            <w:pPr>
              <w:numPr>
                <w:ilvl w:val="0"/>
                <w:numId w:val="0"/>
              </w:numPr>
              <w:ind w:leftChars="0"/>
              <w:jc w:val="both"/>
              <w:rPr>
                <w:rFonts w:hint="eastAsia" w:ascii="宋体" w:hAnsi="宋体" w:eastAsia="宋体" w:cs="宋体"/>
                <w:sz w:val="20"/>
                <w:szCs w:val="20"/>
                <w:lang w:eastAsia="zh-CN"/>
              </w:rPr>
            </w:pPr>
            <w:r>
              <w:rPr>
                <w:rFonts w:hint="eastAsia" w:ascii="宋体" w:hAnsi="宋体" w:eastAsia="宋体" w:cs="宋体"/>
                <w:sz w:val="20"/>
                <w:szCs w:val="20"/>
                <w:lang w:val="en-US" w:eastAsia="zh-CN" w:bidi="ar"/>
              </w:rPr>
              <w:t>4、</w:t>
            </w:r>
            <w:r>
              <w:rPr>
                <w:rFonts w:hint="eastAsia" w:ascii="宋体" w:hAnsi="宋体" w:eastAsia="宋体" w:cs="宋体"/>
                <w:sz w:val="20"/>
                <w:szCs w:val="20"/>
                <w:lang w:bidi="ar"/>
              </w:rPr>
              <w:t>列间空调应配有微电脑控制器、触摸全中文液晶显示屏、消防火灾信号联锁装置，延时起动及停电/来电自动再起动功能</w:t>
            </w:r>
            <w:r>
              <w:rPr>
                <w:rFonts w:hint="eastAsia" w:ascii="宋体" w:hAnsi="宋体" w:eastAsia="宋体" w:cs="宋体"/>
                <w:sz w:val="20"/>
                <w:szCs w:val="20"/>
                <w:lang w:eastAsia="zh-CN" w:bidi="ar"/>
              </w:rPr>
              <w:t>。</w:t>
            </w:r>
          </w:p>
          <w:p>
            <w:pPr>
              <w:numPr>
                <w:ilvl w:val="0"/>
                <w:numId w:val="0"/>
              </w:numPr>
              <w:ind w:leftChars="0"/>
              <w:jc w:val="both"/>
              <w:rPr>
                <w:rFonts w:hint="eastAsia" w:ascii="宋体" w:hAnsi="宋体" w:eastAsia="宋体" w:cs="宋体"/>
                <w:sz w:val="20"/>
                <w:szCs w:val="20"/>
                <w:lang w:eastAsia="zh-CN"/>
              </w:rPr>
            </w:pPr>
            <w:r>
              <w:rPr>
                <w:rFonts w:hint="eastAsia" w:ascii="宋体" w:hAnsi="宋体" w:eastAsia="宋体" w:cs="宋体"/>
                <w:sz w:val="20"/>
                <w:szCs w:val="20"/>
                <w:lang w:val="en-US" w:eastAsia="zh-CN" w:bidi="ar"/>
              </w:rPr>
              <w:t>5、</w:t>
            </w:r>
            <w:r>
              <w:rPr>
                <w:rFonts w:hint="eastAsia" w:ascii="宋体" w:hAnsi="宋体" w:eastAsia="宋体" w:cs="宋体"/>
                <w:sz w:val="20"/>
                <w:szCs w:val="20"/>
                <w:lang w:bidi="ar"/>
              </w:rPr>
              <w:t>每台空调均为主机，主机故障以后，其余空调依旧是组网方式运行，拒绝主机故障以后，其余精密空调独立运行；</w:t>
            </w:r>
          </w:p>
          <w:p>
            <w:pPr>
              <w:numPr>
                <w:ilvl w:val="0"/>
                <w:numId w:val="0"/>
              </w:numPr>
              <w:ind w:leftChars="0"/>
              <w:jc w:val="both"/>
              <w:rPr>
                <w:rFonts w:hint="eastAsia" w:ascii="宋体" w:hAnsi="宋体" w:eastAsia="宋体" w:cs="宋体"/>
                <w:sz w:val="20"/>
                <w:szCs w:val="20"/>
                <w:lang w:eastAsia="zh-CN"/>
              </w:rPr>
            </w:pPr>
            <w:r>
              <w:rPr>
                <w:rFonts w:hint="eastAsia" w:ascii="宋体" w:hAnsi="宋体" w:eastAsia="宋体" w:cs="宋体"/>
                <w:sz w:val="20"/>
                <w:szCs w:val="20"/>
                <w:lang w:val="en-US" w:eastAsia="zh-CN"/>
              </w:rPr>
              <w:t>6、</w:t>
            </w:r>
            <w:r>
              <w:rPr>
                <w:rFonts w:hint="eastAsia" w:ascii="宋体" w:hAnsi="宋体" w:eastAsia="宋体" w:cs="宋体"/>
                <w:sz w:val="20"/>
                <w:szCs w:val="20"/>
                <w:lang w:eastAsia="zh-CN"/>
              </w:rPr>
              <w:t>为确保制冷系统高效、精确运行，压缩机驱动、室外风机驱动、电子膨胀阀驱动、电源模块、主控模块、温湿度模块等单板类部件应采用业界知名品牌；</w:t>
            </w:r>
          </w:p>
          <w:p>
            <w:pPr>
              <w:numPr>
                <w:ilvl w:val="0"/>
                <w:numId w:val="0"/>
              </w:numPr>
              <w:ind w:leftChars="0"/>
              <w:jc w:val="both"/>
              <w:rPr>
                <w:rFonts w:hint="eastAsia" w:ascii="宋体" w:hAnsi="宋体" w:eastAsia="宋体" w:cs="宋体"/>
                <w:sz w:val="20"/>
                <w:szCs w:val="20"/>
                <w:lang w:eastAsia="zh-CN"/>
              </w:rPr>
            </w:pPr>
            <w:r>
              <w:rPr>
                <w:rFonts w:hint="eastAsia" w:ascii="宋体" w:hAnsi="宋体" w:eastAsia="宋体" w:cs="宋体"/>
                <w:sz w:val="20"/>
                <w:szCs w:val="20"/>
                <w:lang w:val="en-US" w:eastAsia="zh-CN"/>
              </w:rPr>
              <w:t>7、</w:t>
            </w:r>
            <w:r>
              <w:rPr>
                <w:rFonts w:hint="eastAsia" w:ascii="宋体" w:hAnsi="宋体" w:eastAsia="宋体" w:cs="宋体"/>
                <w:sz w:val="20"/>
                <w:szCs w:val="20"/>
                <w:lang w:eastAsia="zh-CN"/>
              </w:rPr>
              <w:t>有产品节能认证</w:t>
            </w:r>
          </w:p>
        </w:tc>
        <w:tc>
          <w:tcPr>
            <w:tcW w:w="259"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台</w:t>
            </w:r>
          </w:p>
        </w:tc>
        <w:tc>
          <w:tcPr>
            <w:tcW w:w="248" w:type="pc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3 </w:t>
            </w:r>
          </w:p>
        </w:tc>
      </w:tr>
      <w:tr>
        <w:tblPrEx>
          <w:tblCellMar>
            <w:top w:w="0" w:type="dxa"/>
            <w:left w:w="108" w:type="dxa"/>
            <w:bottom w:w="0" w:type="dxa"/>
            <w:right w:w="108" w:type="dxa"/>
          </w:tblCellMar>
        </w:tblPrEx>
        <w:trPr>
          <w:trHeight w:val="9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3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精密空调</w:t>
            </w:r>
          </w:p>
        </w:tc>
        <w:tc>
          <w:tcPr>
            <w:tcW w:w="39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both"/>
              <w:rPr>
                <w:rFonts w:hint="eastAsia" w:ascii="宋体" w:hAnsi="宋体" w:eastAsia="宋体" w:cs="宋体"/>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设备制冷量≥2</w:t>
            </w:r>
            <w:r>
              <w:rPr>
                <w:rFonts w:hint="eastAsia" w:ascii="宋体" w:hAnsi="宋体" w:eastAsia="宋体" w:cs="宋体"/>
                <w:sz w:val="20"/>
                <w:szCs w:val="20"/>
                <w:lang w:val="en-US" w:eastAsia="zh-CN"/>
              </w:rPr>
              <w:t>5</w:t>
            </w:r>
            <w:r>
              <w:rPr>
                <w:rFonts w:hint="eastAsia" w:ascii="宋体" w:hAnsi="宋体" w:eastAsia="宋体" w:cs="宋体"/>
                <w:sz w:val="20"/>
                <w:szCs w:val="20"/>
              </w:rPr>
              <w:t>KW，冷却方式：风冷。</w:t>
            </w:r>
          </w:p>
          <w:p>
            <w:pPr>
              <w:jc w:val="both"/>
              <w:rPr>
                <w:rFonts w:hint="eastAsia" w:ascii="宋体" w:hAnsi="宋体" w:eastAsia="宋体" w:cs="宋体"/>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采用电极加湿方式，加湿量≥5kg/h。采用PTC电加热，加热量≥6kw；。</w:t>
            </w:r>
          </w:p>
          <w:p>
            <w:pPr>
              <w:jc w:val="both"/>
              <w:rPr>
                <w:rFonts w:hint="eastAsia" w:ascii="宋体" w:hAnsi="宋体" w:eastAsia="宋体" w:cs="宋体"/>
                <w:sz w:val="20"/>
                <w:szCs w:val="20"/>
              </w:rPr>
            </w:pPr>
            <w:r>
              <w:rPr>
                <w:rFonts w:hint="eastAsia" w:ascii="宋体" w:hAnsi="宋体" w:eastAsia="宋体" w:cs="宋体"/>
                <w:sz w:val="20"/>
                <w:szCs w:val="20"/>
                <w:lang w:val="en-US" w:eastAsia="zh-CN"/>
              </w:rPr>
              <w:t>3、</w:t>
            </w:r>
            <w:r>
              <w:rPr>
                <w:rFonts w:hint="eastAsia" w:ascii="宋体" w:hAnsi="宋体" w:eastAsia="宋体" w:cs="宋体"/>
                <w:sz w:val="20"/>
                <w:szCs w:val="20"/>
              </w:rPr>
              <w:t>送风方式：上送风前回风，风量≥6800m³/h，送风余压：20-300Pa连续可调。</w:t>
            </w:r>
          </w:p>
          <w:p>
            <w:pPr>
              <w:jc w:val="both"/>
              <w:rPr>
                <w:rFonts w:hint="eastAsia" w:ascii="宋体" w:hAnsi="宋体" w:eastAsia="宋体" w:cs="宋体"/>
                <w:sz w:val="20"/>
                <w:szCs w:val="20"/>
                <w:lang w:eastAsia="zh-CN"/>
              </w:rPr>
            </w:pPr>
            <w:r>
              <w:rPr>
                <w:rFonts w:hint="eastAsia" w:ascii="宋体" w:hAnsi="宋体" w:eastAsia="宋体" w:cs="宋体"/>
                <w:sz w:val="20"/>
                <w:szCs w:val="20"/>
                <w:lang w:val="en-US" w:eastAsia="zh-CN"/>
              </w:rPr>
              <w:t>4、</w:t>
            </w:r>
            <w:r>
              <w:rPr>
                <w:rFonts w:hint="eastAsia" w:ascii="宋体" w:hAnsi="宋体" w:eastAsia="宋体" w:cs="宋体"/>
                <w:sz w:val="20"/>
                <w:szCs w:val="20"/>
              </w:rPr>
              <w:t>控制温度范围：</w:t>
            </w:r>
            <w:r>
              <w:rPr>
                <w:rFonts w:hint="eastAsia" w:ascii="宋体" w:hAnsi="宋体" w:eastAsia="宋体" w:cs="宋体"/>
                <w:sz w:val="20"/>
                <w:szCs w:val="20"/>
                <w:lang w:val="en-US" w:eastAsia="zh-CN"/>
              </w:rPr>
              <w:t>18</w:t>
            </w:r>
            <w:r>
              <w:rPr>
                <w:rFonts w:hint="eastAsia" w:ascii="宋体" w:hAnsi="宋体" w:eastAsia="宋体" w:cs="宋体"/>
                <w:sz w:val="20"/>
                <w:szCs w:val="20"/>
              </w:rPr>
              <w:t>℃—</w:t>
            </w:r>
            <w:r>
              <w:rPr>
                <w:rFonts w:hint="eastAsia" w:ascii="宋体" w:hAnsi="宋体" w:eastAsia="宋体" w:cs="宋体"/>
                <w:sz w:val="20"/>
                <w:szCs w:val="20"/>
                <w:lang w:val="en-US" w:eastAsia="zh-CN"/>
              </w:rPr>
              <w:t>28</w:t>
            </w:r>
            <w:r>
              <w:rPr>
                <w:rFonts w:hint="eastAsia" w:ascii="宋体" w:hAnsi="宋体" w:eastAsia="宋体" w:cs="宋体"/>
                <w:sz w:val="20"/>
                <w:szCs w:val="20"/>
              </w:rPr>
              <w:t>℃，控制精度</w:t>
            </w:r>
            <w:r>
              <w:rPr>
                <w:rFonts w:hint="eastAsia" w:ascii="宋体" w:hAnsi="宋体" w:eastAsia="宋体" w:cs="宋体"/>
                <w:sz w:val="20"/>
                <w:szCs w:val="20"/>
                <w:lang w:bidi="ar"/>
              </w:rPr>
              <w:t>±1℃</w:t>
            </w:r>
            <w:r>
              <w:rPr>
                <w:rFonts w:hint="eastAsia" w:ascii="宋体" w:hAnsi="宋体" w:eastAsia="宋体" w:cs="宋体"/>
                <w:sz w:val="20"/>
                <w:szCs w:val="20"/>
                <w:lang w:eastAsia="zh-CN" w:bidi="ar"/>
              </w:rPr>
              <w:t>，</w:t>
            </w:r>
          </w:p>
          <w:p>
            <w:pPr>
              <w:jc w:val="both"/>
              <w:rPr>
                <w:rFonts w:hint="eastAsia" w:ascii="宋体" w:hAnsi="宋体" w:eastAsia="宋体" w:cs="宋体"/>
                <w:sz w:val="20"/>
                <w:szCs w:val="20"/>
                <w:lang w:bidi="ar"/>
              </w:rPr>
            </w:pPr>
            <w:r>
              <w:rPr>
                <w:rFonts w:hint="eastAsia" w:ascii="宋体" w:hAnsi="宋体" w:eastAsia="宋体" w:cs="宋体"/>
                <w:sz w:val="20"/>
                <w:szCs w:val="20"/>
                <w:lang w:val="en-US" w:eastAsia="zh-CN"/>
              </w:rPr>
              <w:t>5、</w:t>
            </w:r>
            <w:r>
              <w:rPr>
                <w:rFonts w:hint="eastAsia" w:ascii="宋体" w:hAnsi="宋体" w:eastAsia="宋体" w:cs="宋体"/>
                <w:sz w:val="20"/>
                <w:szCs w:val="20"/>
              </w:rPr>
              <w:t>控制湿度范围：</w:t>
            </w:r>
            <w:r>
              <w:rPr>
                <w:rFonts w:hint="eastAsia" w:ascii="宋体" w:hAnsi="宋体" w:eastAsia="宋体" w:cs="宋体"/>
                <w:sz w:val="20"/>
                <w:szCs w:val="20"/>
                <w:lang w:val="en-US" w:eastAsia="zh-CN"/>
              </w:rPr>
              <w:t>40</w:t>
            </w:r>
            <w:r>
              <w:rPr>
                <w:rFonts w:hint="eastAsia" w:ascii="宋体" w:hAnsi="宋体" w:eastAsia="宋体" w:cs="宋体"/>
                <w:sz w:val="20"/>
                <w:szCs w:val="20"/>
              </w:rPr>
              <w:t>%—</w:t>
            </w:r>
            <w:r>
              <w:rPr>
                <w:rFonts w:hint="eastAsia" w:ascii="宋体" w:hAnsi="宋体" w:eastAsia="宋体" w:cs="宋体"/>
                <w:sz w:val="20"/>
                <w:szCs w:val="20"/>
                <w:lang w:val="en-US" w:eastAsia="zh-CN"/>
              </w:rPr>
              <w:t>6</w:t>
            </w:r>
            <w:r>
              <w:rPr>
                <w:rFonts w:hint="eastAsia" w:ascii="宋体" w:hAnsi="宋体" w:eastAsia="宋体" w:cs="宋体"/>
                <w:sz w:val="20"/>
                <w:szCs w:val="20"/>
              </w:rPr>
              <w:t>0%</w:t>
            </w:r>
            <w:r>
              <w:rPr>
                <w:rFonts w:hint="eastAsia" w:ascii="宋体" w:hAnsi="宋体" w:eastAsia="宋体" w:cs="宋体"/>
                <w:sz w:val="20"/>
                <w:szCs w:val="20"/>
                <w:lang w:eastAsia="zh-CN"/>
              </w:rPr>
              <w:t>，</w:t>
            </w:r>
            <w:r>
              <w:rPr>
                <w:rFonts w:hint="eastAsia" w:ascii="宋体" w:hAnsi="宋体" w:eastAsia="宋体" w:cs="宋体"/>
                <w:sz w:val="20"/>
                <w:szCs w:val="20"/>
                <w:lang w:bidi="ar"/>
              </w:rPr>
              <w:t>温度变化率&lt; 5℃/小时，湿度调节精度：≤±5%RH</w:t>
            </w:r>
          </w:p>
          <w:p>
            <w:pPr>
              <w:jc w:val="both"/>
              <w:rPr>
                <w:rFonts w:hint="eastAsia" w:ascii="宋体" w:hAnsi="宋体" w:eastAsia="宋体" w:cs="宋体"/>
                <w:sz w:val="20"/>
                <w:szCs w:val="20"/>
                <w:lang w:eastAsia="zh-CN" w:bidi="ar"/>
              </w:rPr>
            </w:pPr>
            <w:r>
              <w:rPr>
                <w:rFonts w:hint="eastAsia" w:ascii="宋体" w:hAnsi="宋体" w:eastAsia="宋体" w:cs="宋体"/>
                <w:sz w:val="20"/>
                <w:szCs w:val="20"/>
                <w:lang w:val="en-US" w:eastAsia="zh-CN" w:bidi="ar"/>
              </w:rPr>
              <w:t>6、</w:t>
            </w:r>
            <w:r>
              <w:rPr>
                <w:rFonts w:hint="eastAsia" w:ascii="宋体" w:hAnsi="宋体" w:eastAsia="宋体" w:cs="宋体"/>
                <w:sz w:val="20"/>
                <w:szCs w:val="20"/>
                <w:lang w:bidi="ar"/>
              </w:rPr>
              <w:t>要求整机MTBF不得低于10万个小时，提供空调机组可靠性预测证明</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空调机组同系列产品应具备良好的节能效果</w:t>
            </w:r>
            <w:r>
              <w:rPr>
                <w:rFonts w:hint="eastAsia" w:ascii="宋体" w:hAnsi="宋体" w:eastAsia="宋体" w:cs="宋体"/>
                <w:sz w:val="20"/>
                <w:szCs w:val="20"/>
                <w:lang w:eastAsia="zh-CN" w:bidi="ar"/>
              </w:rPr>
              <w:t>。</w:t>
            </w:r>
          </w:p>
        </w:tc>
        <w:tc>
          <w:tcPr>
            <w:tcW w:w="259"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台</w:t>
            </w:r>
          </w:p>
        </w:tc>
        <w:tc>
          <w:tcPr>
            <w:tcW w:w="248"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1 </w:t>
            </w:r>
          </w:p>
        </w:tc>
      </w:tr>
      <w:tr>
        <w:tblPrEx>
          <w:tblCellMar>
            <w:top w:w="0" w:type="dxa"/>
            <w:left w:w="108" w:type="dxa"/>
            <w:bottom w:w="0" w:type="dxa"/>
            <w:right w:w="108" w:type="dxa"/>
          </w:tblCellMar>
        </w:tblPrEx>
        <w:trPr>
          <w:trHeight w:val="1761"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4</w:t>
            </w:r>
          </w:p>
        </w:tc>
        <w:tc>
          <w:tcPr>
            <w:tcW w:w="374"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精密空调</w:t>
            </w:r>
          </w:p>
        </w:tc>
        <w:tc>
          <w:tcPr>
            <w:tcW w:w="3935" w:type="pct"/>
            <w:tcBorders>
              <w:top w:val="single" w:color="000000" w:sz="4" w:space="0"/>
              <w:left w:val="nil"/>
              <w:bottom w:val="single" w:color="000000" w:sz="4" w:space="0"/>
              <w:right w:val="single" w:color="000000" w:sz="4" w:space="0"/>
            </w:tcBorders>
            <w:shd w:val="clear" w:color="auto" w:fill="FFFFFF"/>
            <w:vAlign w:val="center"/>
          </w:tcPr>
          <w:p>
            <w:pPr>
              <w:jc w:val="both"/>
              <w:textAlignment w:val="center"/>
              <w:rPr>
                <w:rFonts w:hint="eastAsia" w:ascii="宋体" w:hAnsi="宋体" w:eastAsia="宋体" w:cs="宋体"/>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单台设备制冷量≥12.5KW，冷却方式：风冷。</w:t>
            </w:r>
          </w:p>
          <w:p>
            <w:pPr>
              <w:jc w:val="both"/>
              <w:textAlignment w:val="center"/>
              <w:rPr>
                <w:rFonts w:hint="eastAsia" w:ascii="宋体" w:hAnsi="宋体" w:eastAsia="宋体" w:cs="宋体"/>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采用电极加湿方式，加湿量≥3kg/h。；。</w:t>
            </w:r>
          </w:p>
          <w:p>
            <w:pPr>
              <w:jc w:val="both"/>
              <w:textAlignment w:val="center"/>
              <w:rPr>
                <w:rFonts w:hint="eastAsia" w:ascii="宋体" w:hAnsi="宋体" w:eastAsia="宋体" w:cs="宋体"/>
                <w:sz w:val="20"/>
                <w:szCs w:val="20"/>
              </w:rPr>
            </w:pPr>
            <w:r>
              <w:rPr>
                <w:rFonts w:hint="eastAsia" w:ascii="宋体" w:hAnsi="宋体" w:eastAsia="宋体" w:cs="宋体"/>
                <w:sz w:val="20"/>
                <w:szCs w:val="20"/>
                <w:lang w:val="en-US" w:eastAsia="zh-CN"/>
              </w:rPr>
              <w:t>3、</w:t>
            </w:r>
            <w:r>
              <w:rPr>
                <w:rFonts w:hint="eastAsia" w:ascii="宋体" w:hAnsi="宋体" w:eastAsia="宋体" w:cs="宋体"/>
                <w:sz w:val="20"/>
                <w:szCs w:val="20"/>
              </w:rPr>
              <w:t>控制温度范围：17℃—32℃，控制精度≤1℃。</w:t>
            </w:r>
          </w:p>
          <w:p>
            <w:pPr>
              <w:jc w:val="both"/>
              <w:textAlignment w:val="center"/>
              <w:rPr>
                <w:rFonts w:hint="eastAsia" w:ascii="宋体" w:hAnsi="宋体" w:eastAsia="宋体" w:cs="宋体"/>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控制湿度范围：30%—70%，控制精度≤5%RH。</w:t>
            </w:r>
          </w:p>
          <w:p>
            <w:pPr>
              <w:jc w:val="center"/>
              <w:textAlignment w:val="center"/>
              <w:rPr>
                <w:rFonts w:hint="eastAsia" w:ascii="宋体" w:hAnsi="宋体" w:eastAsia="宋体" w:cs="宋体"/>
                <w:sz w:val="20"/>
                <w:szCs w:val="20"/>
              </w:rPr>
            </w:pPr>
            <w:r>
              <w:rPr>
                <w:rFonts w:hint="eastAsia" w:ascii="宋体" w:hAnsi="宋体" w:eastAsia="宋体" w:cs="宋体"/>
                <w:sz w:val="20"/>
                <w:szCs w:val="20"/>
                <w:lang w:bidi="ar"/>
              </w:rPr>
              <w:t>要求整机MTBF不得低于10万个小时，提供空调机组可靠性预测证明</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空调机组同系列产品应具备良好的节能效果</w:t>
            </w:r>
            <w:r>
              <w:rPr>
                <w:rFonts w:hint="eastAsia" w:ascii="宋体" w:hAnsi="宋体" w:eastAsia="宋体" w:cs="宋体"/>
                <w:sz w:val="20"/>
                <w:szCs w:val="20"/>
                <w:lang w:eastAsia="zh-CN" w:bidi="ar"/>
              </w:rPr>
              <w:t>。</w:t>
            </w:r>
          </w:p>
        </w:tc>
        <w:tc>
          <w:tcPr>
            <w:tcW w:w="259"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台</w:t>
            </w:r>
          </w:p>
        </w:tc>
        <w:tc>
          <w:tcPr>
            <w:tcW w:w="248"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r>
      <w:tr>
        <w:tblPrEx>
          <w:tblCellMar>
            <w:top w:w="0" w:type="dxa"/>
            <w:left w:w="108" w:type="dxa"/>
            <w:bottom w:w="0" w:type="dxa"/>
            <w:right w:w="108" w:type="dxa"/>
          </w:tblCellMar>
        </w:tblPrEx>
        <w:trPr>
          <w:trHeight w:val="24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7</w:t>
            </w:r>
          </w:p>
        </w:tc>
        <w:tc>
          <w:tcPr>
            <w:tcW w:w="374"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精密空调安装辅材</w:t>
            </w:r>
          </w:p>
        </w:tc>
        <w:tc>
          <w:tcPr>
            <w:tcW w:w="393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包含精密空调铜管（气管、液管）、制冷剂、保温管、空调排水管、空调给水管、空调外机底座等</w:t>
            </w:r>
          </w:p>
        </w:tc>
        <w:tc>
          <w:tcPr>
            <w:tcW w:w="259"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p>
        </w:tc>
        <w:tc>
          <w:tcPr>
            <w:tcW w:w="248"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 </w:t>
            </w:r>
          </w:p>
        </w:tc>
      </w:tr>
    </w:tbl>
    <w:p>
      <w:pPr>
        <w:spacing w:line="360" w:lineRule="auto"/>
        <w:ind w:firstLine="480" w:firstLineChars="200"/>
        <w:rPr>
          <w:rFonts w:hint="eastAsia" w:ascii="宋体" w:hAnsi="宋体" w:eastAsia="宋体" w:cs="宋体"/>
        </w:rPr>
      </w:pPr>
    </w:p>
    <w:p>
      <w:pPr>
        <w:pStyle w:val="4"/>
        <w:numPr>
          <w:ilvl w:val="0"/>
          <w:numId w:val="1"/>
        </w:numPr>
        <w:rPr>
          <w:rFonts w:ascii="宋体" w:hAnsi="宋体" w:eastAsia="宋体" w:cs="宋体"/>
          <w:sz w:val="28"/>
          <w:szCs w:val="28"/>
        </w:rPr>
      </w:pPr>
      <w:r>
        <w:rPr>
          <w:rFonts w:hint="eastAsia" w:ascii="宋体" w:hAnsi="宋体" w:eastAsia="宋体" w:cs="宋体"/>
          <w:sz w:val="24"/>
          <w:szCs w:val="24"/>
          <w:lang w:bidi="ar"/>
        </w:rPr>
        <w:t>UPS系统</w:t>
      </w:r>
    </w:p>
    <w:p>
      <w:pPr>
        <w:spacing w:line="360" w:lineRule="auto"/>
        <w:ind w:firstLine="480" w:firstLineChars="200"/>
        <w:rPr>
          <w:rFonts w:ascii="宋体" w:hAnsi="宋体" w:eastAsia="宋体" w:cs="宋体"/>
        </w:rPr>
      </w:pPr>
      <w:r>
        <w:rPr>
          <w:rFonts w:hint="eastAsia" w:ascii="宋体" w:hAnsi="宋体" w:eastAsia="宋体" w:cs="宋体"/>
        </w:rPr>
        <w:t>4F数据中心机房UPS由大楼统一供电引入，由其他单位引入至机房指定接入点。</w:t>
      </w:r>
    </w:p>
    <w:p>
      <w:pPr>
        <w:spacing w:line="360" w:lineRule="auto"/>
        <w:ind w:firstLine="480" w:firstLineChars="200"/>
        <w:rPr>
          <w:rFonts w:ascii="宋体" w:hAnsi="宋体" w:eastAsia="宋体" w:cs="宋体"/>
        </w:rPr>
      </w:pPr>
      <w:r>
        <w:rPr>
          <w:rFonts w:hint="eastAsia" w:ascii="宋体" w:hAnsi="宋体" w:eastAsia="宋体" w:cs="宋体"/>
        </w:rPr>
        <w:t>4F数据中心机房UPS配电采用1台UPS输出配电柜，对引入的2路UPS电进行供电分配，分别配电至机柜的AB路。另办公区其他辅助UPS用电均在本UPS输出配电柜中引入。</w:t>
      </w:r>
    </w:p>
    <w:p>
      <w:pPr>
        <w:spacing w:line="360" w:lineRule="auto"/>
        <w:ind w:firstLine="480" w:firstLineChars="200"/>
        <w:rPr>
          <w:rFonts w:ascii="宋体" w:hAnsi="宋体" w:eastAsia="宋体" w:cs="宋体"/>
        </w:rPr>
      </w:pPr>
      <w:r>
        <w:rPr>
          <w:rFonts w:hint="eastAsia" w:ascii="宋体" w:hAnsi="宋体" w:eastAsia="宋体" w:cs="宋体"/>
        </w:rPr>
        <w:t>1F备份数据机房</w:t>
      </w:r>
      <w:r>
        <w:rPr>
          <w:rFonts w:hint="eastAsia" w:ascii="宋体" w:hAnsi="宋体" w:eastAsia="宋体" w:cs="宋体"/>
          <w:lang w:eastAsia="zh-CN"/>
        </w:rPr>
        <w:t>迁移老院区</w:t>
      </w:r>
      <w:r>
        <w:rPr>
          <w:rFonts w:hint="eastAsia" w:ascii="宋体" w:hAnsi="宋体" w:eastAsia="宋体" w:cs="宋体"/>
          <w:lang w:val="en-US" w:eastAsia="zh-CN"/>
        </w:rPr>
        <w:t>UPS,提供迁移安装服务</w:t>
      </w:r>
      <w:r>
        <w:rPr>
          <w:rFonts w:hint="eastAsia" w:ascii="宋体" w:hAnsi="宋体" w:eastAsia="宋体" w:cs="宋体"/>
        </w:rPr>
        <w:t>。机房内</w:t>
      </w:r>
      <w:r>
        <w:rPr>
          <w:rFonts w:hint="eastAsia" w:ascii="宋体" w:hAnsi="宋体" w:eastAsia="宋体" w:cs="宋体"/>
          <w:lang w:val="en-US" w:eastAsia="zh-CN"/>
        </w:rPr>
        <w:t>8</w:t>
      </w:r>
      <w:r>
        <w:rPr>
          <w:rFonts w:hint="eastAsia" w:ascii="宋体" w:hAnsi="宋体" w:eastAsia="宋体" w:cs="宋体"/>
        </w:rPr>
        <w:t>台机柜均配双回路UPS供电。</w:t>
      </w:r>
    </w:p>
    <w:p>
      <w:pPr>
        <w:pStyle w:val="4"/>
        <w:numPr>
          <w:ilvl w:val="0"/>
          <w:numId w:val="1"/>
        </w:numPr>
        <w:rPr>
          <w:rFonts w:ascii="宋体" w:hAnsi="宋体" w:eastAsia="宋体" w:cs="宋体"/>
          <w:sz w:val="28"/>
          <w:szCs w:val="28"/>
        </w:rPr>
      </w:pPr>
      <w:r>
        <w:rPr>
          <w:rFonts w:hint="eastAsia" w:ascii="宋体" w:hAnsi="宋体" w:eastAsia="宋体" w:cs="宋体"/>
          <w:sz w:val="24"/>
          <w:szCs w:val="24"/>
          <w:lang w:bidi="ar"/>
        </w:rPr>
        <w:t>门禁系统</w:t>
      </w:r>
    </w:p>
    <w:p>
      <w:pPr>
        <w:spacing w:line="360" w:lineRule="auto"/>
        <w:ind w:firstLine="480" w:firstLineChars="200"/>
        <w:rPr>
          <w:rFonts w:hint="eastAsia" w:ascii="宋体" w:hAnsi="宋体" w:eastAsia="宋体" w:cs="宋体"/>
        </w:rPr>
      </w:pPr>
      <w:r>
        <w:rPr>
          <w:rFonts w:hint="eastAsia" w:ascii="宋体" w:hAnsi="宋体" w:eastAsia="宋体" w:cs="宋体"/>
        </w:rPr>
        <w:t>4F数据中心机房出入口、4F辅助办公区入口、1F备份数据机房入口，共计4道门上设置门禁系统。采用一体式人脸识别门禁主机，配套磁力锁、出门按钮、管线等。</w:t>
      </w:r>
    </w:p>
    <w:tbl>
      <w:tblPr>
        <w:tblStyle w:val="8"/>
        <w:tblW w:w="4892" w:type="pct"/>
        <w:tblInd w:w="0" w:type="dxa"/>
        <w:tblLayout w:type="fixed"/>
        <w:tblCellMar>
          <w:top w:w="0" w:type="dxa"/>
          <w:left w:w="108" w:type="dxa"/>
          <w:bottom w:w="0" w:type="dxa"/>
          <w:right w:w="108" w:type="dxa"/>
        </w:tblCellMar>
      </w:tblPr>
      <w:tblGrid>
        <w:gridCol w:w="415"/>
        <w:gridCol w:w="2611"/>
        <w:gridCol w:w="5729"/>
        <w:gridCol w:w="551"/>
        <w:gridCol w:w="889"/>
      </w:tblGrid>
      <w:tr>
        <w:tblPrEx>
          <w:tblCellMar>
            <w:top w:w="0" w:type="dxa"/>
            <w:left w:w="108" w:type="dxa"/>
            <w:bottom w:w="0" w:type="dxa"/>
            <w:right w:w="108" w:type="dxa"/>
          </w:tblCellMar>
        </w:tblPrEx>
        <w:trPr>
          <w:trHeight w:val="240" w:hRule="atLeast"/>
        </w:trPr>
        <w:tc>
          <w:tcPr>
            <w:tcW w:w="203" w:type="pc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序号</w:t>
            </w:r>
          </w:p>
        </w:tc>
        <w:tc>
          <w:tcPr>
            <w:tcW w:w="1280"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项目名称</w:t>
            </w:r>
          </w:p>
        </w:tc>
        <w:tc>
          <w:tcPr>
            <w:tcW w:w="2809"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技术参数</w:t>
            </w:r>
          </w:p>
        </w:tc>
        <w:tc>
          <w:tcPr>
            <w:tcW w:w="270"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单位</w:t>
            </w:r>
          </w:p>
        </w:tc>
        <w:tc>
          <w:tcPr>
            <w:tcW w:w="435"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数量</w:t>
            </w:r>
          </w:p>
        </w:tc>
      </w:tr>
      <w:tr>
        <w:tblPrEx>
          <w:tblCellMar>
            <w:top w:w="0" w:type="dxa"/>
            <w:left w:w="108" w:type="dxa"/>
            <w:bottom w:w="0" w:type="dxa"/>
            <w:right w:w="108" w:type="dxa"/>
          </w:tblCellMar>
        </w:tblPrEx>
        <w:trPr>
          <w:trHeight w:val="1253" w:hRule="atLeast"/>
        </w:trPr>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c>
          <w:tcPr>
            <w:tcW w:w="1280"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bidi="ar"/>
              </w:rPr>
              <w:t>门禁主机</w:t>
            </w:r>
          </w:p>
        </w:tc>
        <w:tc>
          <w:tcPr>
            <w:tcW w:w="2809" w:type="pct"/>
            <w:tcBorders>
              <w:top w:val="single" w:color="000000" w:sz="4" w:space="0"/>
              <w:left w:val="nil"/>
              <w:bottom w:val="single" w:color="000000" w:sz="4" w:space="0"/>
              <w:right w:val="single" w:color="000000" w:sz="4" w:space="0"/>
            </w:tcBorders>
            <w:shd w:val="clear" w:color="auto" w:fill="FFFFFF"/>
            <w:vAlign w:val="center"/>
          </w:tcPr>
          <w:p>
            <w:pPr>
              <w:jc w:val="left"/>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bidi="ar"/>
              </w:rPr>
              <w:t>支持人脸、指纹、密码验证，</w:t>
            </w:r>
            <w:r>
              <w:rPr>
                <w:rFonts w:hint="eastAsia" w:ascii="宋体" w:hAnsi="宋体" w:eastAsia="宋体" w:cs="宋体"/>
                <w:sz w:val="20"/>
                <w:szCs w:val="20"/>
                <w:lang w:bidi="ar"/>
              </w:rPr>
              <w:t>存储容量：人脸容量≥400张，指纹容量≥1000张,记录容量≥100000条</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验证速度：&lt;1s</w:t>
            </w:r>
            <w:r>
              <w:rPr>
                <w:rFonts w:hint="eastAsia" w:ascii="宋体" w:hAnsi="宋体" w:eastAsia="宋体" w:cs="宋体"/>
                <w:sz w:val="20"/>
                <w:szCs w:val="20"/>
                <w:lang w:bidi="ar"/>
              </w:rPr>
              <w:br w:type="textWrapping"/>
            </w:r>
            <w:r>
              <w:rPr>
                <w:rFonts w:hint="eastAsia" w:ascii="宋体" w:hAnsi="宋体" w:eastAsia="宋体" w:cs="宋体"/>
                <w:sz w:val="20"/>
                <w:szCs w:val="20"/>
                <w:lang w:bidi="ar"/>
              </w:rPr>
              <w:t>时钟功能：支持</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门禁功能：支持报警功能：恶意拆除自动报警</w:t>
            </w:r>
            <w:r>
              <w:rPr>
                <w:rFonts w:hint="eastAsia" w:ascii="宋体" w:hAnsi="宋体" w:eastAsia="宋体" w:cs="宋体"/>
                <w:sz w:val="20"/>
                <w:szCs w:val="20"/>
                <w:lang w:val="en-US" w:eastAsia="zh-CN" w:bidi="ar"/>
              </w:rPr>
              <w:t>,</w:t>
            </w:r>
            <w:r>
              <w:rPr>
                <w:rFonts w:hint="eastAsia" w:ascii="宋体" w:hAnsi="宋体" w:eastAsia="宋体" w:cs="宋体"/>
                <w:sz w:val="20"/>
                <w:szCs w:val="20"/>
                <w:lang w:bidi="ar"/>
              </w:rPr>
              <w:t>查询功能</w:t>
            </w:r>
            <w:r>
              <w:rPr>
                <w:rFonts w:hint="eastAsia" w:ascii="宋体" w:hAnsi="宋体" w:eastAsia="宋体" w:cs="宋体"/>
                <w:sz w:val="20"/>
                <w:szCs w:val="20"/>
                <w:lang w:eastAsia="zh-CN" w:bidi="ar"/>
              </w:rPr>
              <w:t>。</w:t>
            </w:r>
          </w:p>
        </w:tc>
        <w:tc>
          <w:tcPr>
            <w:tcW w:w="270"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台</w:t>
            </w:r>
          </w:p>
        </w:tc>
        <w:tc>
          <w:tcPr>
            <w:tcW w:w="43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4.0 </w:t>
            </w:r>
          </w:p>
        </w:tc>
      </w:tr>
      <w:tr>
        <w:tblPrEx>
          <w:tblCellMar>
            <w:top w:w="0" w:type="dxa"/>
            <w:left w:w="108" w:type="dxa"/>
            <w:bottom w:w="0" w:type="dxa"/>
            <w:right w:w="108" w:type="dxa"/>
          </w:tblCellMar>
        </w:tblPrEx>
        <w:trPr>
          <w:trHeight w:val="1199" w:hRule="atLeast"/>
        </w:trPr>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2</w:t>
            </w:r>
          </w:p>
        </w:tc>
        <w:tc>
          <w:tcPr>
            <w:tcW w:w="1280"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磁力锁</w:t>
            </w:r>
          </w:p>
        </w:tc>
        <w:tc>
          <w:tcPr>
            <w:tcW w:w="2809" w:type="pct"/>
            <w:tcBorders>
              <w:top w:val="single" w:color="000000" w:sz="4" w:space="0"/>
              <w:left w:val="nil"/>
              <w:bottom w:val="single" w:color="000000" w:sz="4" w:space="0"/>
              <w:right w:val="single" w:color="000000" w:sz="4" w:space="0"/>
            </w:tcBorders>
            <w:shd w:val="clear" w:color="auto" w:fill="FFFFFF"/>
            <w:vAlign w:val="center"/>
          </w:tcPr>
          <w:p>
            <w:pPr>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bidi="ar"/>
              </w:rPr>
              <w:t>280KG</w:t>
            </w:r>
            <w:r>
              <w:rPr>
                <w:rFonts w:hint="eastAsia" w:ascii="宋体" w:hAnsi="宋体" w:eastAsia="宋体" w:cs="宋体"/>
                <w:sz w:val="20"/>
                <w:szCs w:val="20"/>
                <w:lang w:val="en-US" w:eastAsia="zh-CN" w:bidi="ar"/>
              </w:rPr>
              <w:t>,</w:t>
            </w:r>
            <w:r>
              <w:rPr>
                <w:rFonts w:hint="eastAsia" w:ascii="宋体" w:hAnsi="宋体" w:eastAsia="宋体" w:cs="宋体"/>
                <w:sz w:val="20"/>
                <w:szCs w:val="20"/>
                <w:lang w:bidi="ar"/>
              </w:rPr>
              <w:t>内置反向电流保护装置（MOV）</w:t>
            </w:r>
            <w:r>
              <w:rPr>
                <w:rFonts w:hint="eastAsia" w:ascii="宋体" w:hAnsi="宋体" w:eastAsia="宋体" w:cs="宋体"/>
                <w:sz w:val="20"/>
                <w:szCs w:val="20"/>
                <w:lang w:val="en-US" w:eastAsia="zh-CN" w:bidi="ar"/>
              </w:rPr>
              <w:t>,</w:t>
            </w:r>
            <w:r>
              <w:rPr>
                <w:rFonts w:hint="eastAsia" w:ascii="宋体" w:hAnsi="宋体" w:eastAsia="宋体" w:cs="宋体"/>
                <w:sz w:val="20"/>
                <w:szCs w:val="20"/>
                <w:lang w:bidi="ar"/>
              </w:rPr>
              <w:t>防残磁设计，防磨损材料制造</w:t>
            </w:r>
            <w:r>
              <w:rPr>
                <w:rFonts w:hint="eastAsia" w:ascii="宋体" w:hAnsi="宋体" w:eastAsia="宋体" w:cs="宋体"/>
                <w:sz w:val="20"/>
                <w:szCs w:val="20"/>
                <w:lang w:eastAsia="zh-CN" w:bidi="ar"/>
              </w:rPr>
              <w:t>。</w:t>
            </w:r>
            <w:r>
              <w:rPr>
                <w:rFonts w:hint="eastAsia" w:ascii="宋体" w:hAnsi="宋体" w:eastAsia="宋体" w:cs="宋体"/>
                <w:sz w:val="20"/>
                <w:szCs w:val="20"/>
                <w:lang w:bidi="ar"/>
              </w:rPr>
              <w:br w:type="textWrapping"/>
            </w:r>
            <w:r>
              <w:rPr>
                <w:rFonts w:hint="eastAsia" w:ascii="宋体" w:hAnsi="宋体" w:eastAsia="宋体" w:cs="宋体"/>
                <w:sz w:val="20"/>
                <w:szCs w:val="20"/>
                <w:lang w:bidi="ar"/>
              </w:rPr>
              <w:t>双重锁体绝缘处理</w:t>
            </w:r>
            <w:r>
              <w:rPr>
                <w:rFonts w:hint="eastAsia" w:ascii="宋体" w:hAnsi="宋体" w:eastAsia="宋体" w:cs="宋体"/>
                <w:sz w:val="20"/>
                <w:szCs w:val="20"/>
                <w:lang w:eastAsia="zh-CN" w:bidi="ar"/>
              </w:rPr>
              <w:t>。</w:t>
            </w:r>
            <w:r>
              <w:rPr>
                <w:rFonts w:hint="eastAsia" w:ascii="宋体" w:hAnsi="宋体" w:eastAsia="宋体" w:cs="宋体"/>
                <w:sz w:val="20"/>
                <w:szCs w:val="20"/>
                <w:lang w:bidi="ar"/>
              </w:rPr>
              <w:br w:type="textWrapping"/>
            </w:r>
            <w:r>
              <w:rPr>
                <w:rFonts w:hint="eastAsia" w:ascii="宋体" w:hAnsi="宋体" w:eastAsia="宋体" w:cs="宋体"/>
                <w:sz w:val="20"/>
                <w:szCs w:val="20"/>
                <w:lang w:bidi="ar"/>
              </w:rPr>
              <w:t>信号输出：锁状态信号输出</w:t>
            </w:r>
            <w:r>
              <w:rPr>
                <w:rFonts w:hint="eastAsia" w:ascii="宋体" w:hAnsi="宋体" w:eastAsia="宋体" w:cs="宋体"/>
                <w:sz w:val="20"/>
                <w:szCs w:val="20"/>
                <w:lang w:eastAsia="zh-CN" w:bidi="ar"/>
              </w:rPr>
              <w:t>。</w:t>
            </w:r>
          </w:p>
        </w:tc>
        <w:tc>
          <w:tcPr>
            <w:tcW w:w="270"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台</w:t>
            </w:r>
          </w:p>
        </w:tc>
        <w:tc>
          <w:tcPr>
            <w:tcW w:w="43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4.0 </w:t>
            </w:r>
          </w:p>
        </w:tc>
      </w:tr>
      <w:tr>
        <w:tblPrEx>
          <w:tblCellMar>
            <w:top w:w="0" w:type="dxa"/>
            <w:left w:w="108" w:type="dxa"/>
            <w:bottom w:w="0" w:type="dxa"/>
            <w:right w:w="108" w:type="dxa"/>
          </w:tblCellMar>
        </w:tblPrEx>
        <w:trPr>
          <w:trHeight w:val="240" w:hRule="atLeast"/>
        </w:trPr>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3</w:t>
            </w:r>
          </w:p>
        </w:tc>
        <w:tc>
          <w:tcPr>
            <w:tcW w:w="1280"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出门按钮</w:t>
            </w:r>
          </w:p>
        </w:tc>
        <w:tc>
          <w:tcPr>
            <w:tcW w:w="2809"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86型</w:t>
            </w:r>
          </w:p>
        </w:tc>
        <w:tc>
          <w:tcPr>
            <w:tcW w:w="270"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只</w:t>
            </w:r>
          </w:p>
        </w:tc>
        <w:tc>
          <w:tcPr>
            <w:tcW w:w="43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4.0 </w:t>
            </w:r>
          </w:p>
        </w:tc>
      </w:tr>
      <w:tr>
        <w:tblPrEx>
          <w:tblCellMar>
            <w:top w:w="0" w:type="dxa"/>
            <w:left w:w="108" w:type="dxa"/>
            <w:bottom w:w="0" w:type="dxa"/>
            <w:right w:w="108" w:type="dxa"/>
          </w:tblCellMar>
        </w:tblPrEx>
        <w:trPr>
          <w:trHeight w:val="132" w:hRule="atLeast"/>
        </w:trPr>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4</w:t>
            </w:r>
          </w:p>
        </w:tc>
        <w:tc>
          <w:tcPr>
            <w:tcW w:w="1280"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bidi="ar"/>
              </w:rPr>
              <w:t>安装辅材</w:t>
            </w:r>
          </w:p>
        </w:tc>
        <w:tc>
          <w:tcPr>
            <w:tcW w:w="2809"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线管、电线、网线等</w:t>
            </w:r>
          </w:p>
        </w:tc>
        <w:tc>
          <w:tcPr>
            <w:tcW w:w="270"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p>
        </w:tc>
        <w:tc>
          <w:tcPr>
            <w:tcW w:w="435"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p>
        </w:tc>
      </w:tr>
    </w:tbl>
    <w:p>
      <w:pPr>
        <w:spacing w:line="360" w:lineRule="auto"/>
        <w:ind w:firstLine="480" w:firstLineChars="200"/>
        <w:rPr>
          <w:rFonts w:hint="eastAsia" w:ascii="宋体" w:hAnsi="宋体" w:eastAsia="宋体" w:cs="宋体"/>
        </w:rPr>
      </w:pPr>
    </w:p>
    <w:p>
      <w:pPr>
        <w:pStyle w:val="4"/>
        <w:numPr>
          <w:ilvl w:val="0"/>
          <w:numId w:val="1"/>
        </w:numPr>
        <w:rPr>
          <w:rFonts w:ascii="宋体" w:hAnsi="宋体" w:eastAsia="宋体" w:cs="宋体"/>
          <w:sz w:val="24"/>
          <w:szCs w:val="24"/>
          <w:lang w:bidi="ar"/>
        </w:rPr>
      </w:pPr>
      <w:r>
        <w:rPr>
          <w:rFonts w:hint="eastAsia" w:ascii="宋体" w:hAnsi="宋体" w:eastAsia="宋体" w:cs="宋体"/>
          <w:sz w:val="24"/>
          <w:szCs w:val="24"/>
          <w:lang w:bidi="ar"/>
        </w:rPr>
        <w:t>视频监控系统</w:t>
      </w:r>
    </w:p>
    <w:p>
      <w:pPr>
        <w:spacing w:line="360" w:lineRule="auto"/>
        <w:ind w:firstLine="480" w:firstLineChars="200"/>
        <w:rPr>
          <w:rFonts w:hint="eastAsia" w:ascii="宋体" w:hAnsi="宋体" w:eastAsia="宋体" w:cs="宋体"/>
        </w:rPr>
      </w:pPr>
      <w:r>
        <w:rPr>
          <w:rFonts w:hint="eastAsia" w:ascii="宋体" w:hAnsi="宋体" w:eastAsia="宋体" w:cs="宋体"/>
        </w:rPr>
        <w:t>4F数据中心机房、1F备份数据机房</w:t>
      </w:r>
      <w:r>
        <w:rPr>
          <w:rFonts w:hint="eastAsia" w:ascii="宋体" w:hAnsi="宋体" w:eastAsia="宋体" w:cs="宋体"/>
          <w:lang w:val="en-US" w:eastAsia="zh-CN"/>
        </w:rPr>
        <w:t>2</w:t>
      </w:r>
      <w:r>
        <w:rPr>
          <w:rFonts w:hint="eastAsia" w:ascii="宋体" w:hAnsi="宋体" w:eastAsia="宋体" w:cs="宋体"/>
        </w:rPr>
        <w:t>个区域监控全覆盖。共计设置10台半球摄像机，存储时间</w:t>
      </w:r>
      <w:r>
        <w:rPr>
          <w:rFonts w:hint="eastAsia" w:ascii="宋体" w:hAnsi="宋体" w:eastAsia="宋体" w:cs="宋体"/>
          <w:lang w:val="en-US" w:eastAsia="zh-CN"/>
        </w:rPr>
        <w:t>60</w:t>
      </w:r>
      <w:r>
        <w:rPr>
          <w:rFonts w:hint="eastAsia" w:ascii="宋体" w:hAnsi="宋体" w:eastAsia="宋体" w:cs="宋体"/>
        </w:rPr>
        <w:t>天，POE供电。</w:t>
      </w:r>
    </w:p>
    <w:tbl>
      <w:tblPr>
        <w:tblStyle w:val="8"/>
        <w:tblW w:w="4673" w:type="pct"/>
        <w:tblInd w:w="0" w:type="dxa"/>
        <w:tblLayout w:type="autofit"/>
        <w:tblCellMar>
          <w:top w:w="0" w:type="dxa"/>
          <w:left w:w="108" w:type="dxa"/>
          <w:bottom w:w="0" w:type="dxa"/>
          <w:right w:w="108" w:type="dxa"/>
        </w:tblCellMar>
      </w:tblPr>
      <w:tblGrid>
        <w:gridCol w:w="417"/>
        <w:gridCol w:w="1576"/>
        <w:gridCol w:w="5790"/>
        <w:gridCol w:w="937"/>
        <w:gridCol w:w="1019"/>
      </w:tblGrid>
      <w:tr>
        <w:tblPrEx>
          <w:tblCellMar>
            <w:top w:w="0" w:type="dxa"/>
            <w:left w:w="108" w:type="dxa"/>
            <w:bottom w:w="0" w:type="dxa"/>
            <w:right w:w="108" w:type="dxa"/>
          </w:tblCellMar>
        </w:tblPrEx>
        <w:trPr>
          <w:trHeight w:val="240" w:hRule="atLeast"/>
        </w:trPr>
        <w:tc>
          <w:tcPr>
            <w:tcW w:w="214" w:type="pc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序号</w:t>
            </w:r>
          </w:p>
        </w:tc>
        <w:tc>
          <w:tcPr>
            <w:tcW w:w="809"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项目名称</w:t>
            </w:r>
          </w:p>
        </w:tc>
        <w:tc>
          <w:tcPr>
            <w:tcW w:w="2972"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规格/型号</w:t>
            </w:r>
          </w:p>
        </w:tc>
        <w:tc>
          <w:tcPr>
            <w:tcW w:w="481"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单位</w:t>
            </w:r>
          </w:p>
        </w:tc>
        <w:tc>
          <w:tcPr>
            <w:tcW w:w="523"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数量</w:t>
            </w:r>
          </w:p>
        </w:tc>
      </w:tr>
      <w:tr>
        <w:tblPrEx>
          <w:tblCellMar>
            <w:top w:w="0" w:type="dxa"/>
            <w:left w:w="108" w:type="dxa"/>
            <w:bottom w:w="0" w:type="dxa"/>
            <w:right w:w="108" w:type="dxa"/>
          </w:tblCellMar>
        </w:tblPrEx>
        <w:trPr>
          <w:trHeight w:val="480" w:hRule="atLeast"/>
        </w:trPr>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bidi="ar"/>
              </w:rPr>
              <w:t>1</w:t>
            </w:r>
          </w:p>
        </w:tc>
        <w:tc>
          <w:tcPr>
            <w:tcW w:w="809"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color w:val="auto"/>
                <w:sz w:val="20"/>
                <w:szCs w:val="20"/>
              </w:rPr>
            </w:pPr>
            <w:r>
              <w:rPr>
                <w:rFonts w:hint="eastAsia" w:ascii="宋体" w:hAnsi="宋体" w:eastAsia="宋体" w:cs="宋体"/>
                <w:color w:val="auto"/>
                <w:sz w:val="20"/>
                <w:szCs w:val="20"/>
                <w:lang w:bidi="ar"/>
              </w:rPr>
              <w:t>NVR硬盘录像机</w:t>
            </w:r>
          </w:p>
        </w:tc>
        <w:tc>
          <w:tcPr>
            <w:tcW w:w="2972"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bidi="ar"/>
              </w:rPr>
              <w:t>16路NVR网络硬盘录像机,支持80M/160M接入带宽，支持H.264、H.265摄像机接入，支持2SATA，支持HDMI接口4K输出。</w:t>
            </w:r>
          </w:p>
        </w:tc>
        <w:tc>
          <w:tcPr>
            <w:tcW w:w="481"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bidi="ar"/>
              </w:rPr>
              <w:t>台</w:t>
            </w:r>
          </w:p>
        </w:tc>
        <w:tc>
          <w:tcPr>
            <w:tcW w:w="52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bidi="ar"/>
              </w:rPr>
              <w:t xml:space="preserve">1.0 </w:t>
            </w:r>
          </w:p>
        </w:tc>
      </w:tr>
      <w:tr>
        <w:tblPrEx>
          <w:tblCellMar>
            <w:top w:w="0" w:type="dxa"/>
            <w:left w:w="108" w:type="dxa"/>
            <w:bottom w:w="0" w:type="dxa"/>
            <w:right w:w="108" w:type="dxa"/>
          </w:tblCellMar>
        </w:tblPrEx>
        <w:trPr>
          <w:trHeight w:val="720" w:hRule="atLeast"/>
        </w:trPr>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bidi="ar"/>
              </w:rPr>
              <w:t>2</w:t>
            </w:r>
          </w:p>
        </w:tc>
        <w:tc>
          <w:tcPr>
            <w:tcW w:w="809"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color w:val="auto"/>
                <w:sz w:val="20"/>
                <w:szCs w:val="20"/>
              </w:rPr>
            </w:pPr>
            <w:r>
              <w:rPr>
                <w:rFonts w:hint="eastAsia" w:ascii="宋体" w:hAnsi="宋体" w:eastAsia="宋体" w:cs="宋体"/>
                <w:color w:val="auto"/>
                <w:sz w:val="20"/>
                <w:szCs w:val="20"/>
                <w:lang w:bidi="ar"/>
              </w:rPr>
              <w:t>POE交换机</w:t>
            </w:r>
          </w:p>
        </w:tc>
        <w:tc>
          <w:tcPr>
            <w:tcW w:w="2972"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bidi="ar"/>
              </w:rPr>
              <w:t>24路</w:t>
            </w:r>
            <w:r>
              <w:rPr>
                <w:rFonts w:hint="eastAsia" w:ascii="宋体" w:hAnsi="宋体" w:eastAsia="宋体" w:cs="宋体"/>
                <w:color w:val="auto"/>
                <w:sz w:val="20"/>
                <w:szCs w:val="20"/>
                <w:lang w:eastAsia="zh-CN" w:bidi="ar"/>
              </w:rPr>
              <w:t>，</w:t>
            </w:r>
            <w:r>
              <w:rPr>
                <w:rFonts w:hint="eastAsia" w:ascii="宋体" w:hAnsi="宋体" w:eastAsia="宋体" w:cs="宋体"/>
                <w:color w:val="auto"/>
                <w:sz w:val="20"/>
                <w:szCs w:val="20"/>
                <w:lang w:bidi="ar"/>
              </w:rPr>
              <w:t>24口POE交换机,24个百兆PoE供电口+1千兆电口+1千兆光口，内置电源，单口供电≥30W；</w:t>
            </w:r>
            <w:r>
              <w:rPr>
                <w:rFonts w:hint="eastAsia" w:ascii="宋体" w:hAnsi="宋体" w:eastAsia="宋体" w:cs="宋体"/>
                <w:color w:val="auto"/>
                <w:sz w:val="20"/>
                <w:szCs w:val="20"/>
                <w:lang w:bidi="ar"/>
              </w:rPr>
              <w:br w:type="textWrapping"/>
            </w:r>
            <w:r>
              <w:rPr>
                <w:rFonts w:hint="eastAsia" w:ascii="宋体" w:hAnsi="宋体" w:eastAsia="宋体" w:cs="宋体"/>
                <w:color w:val="auto"/>
                <w:sz w:val="20"/>
                <w:szCs w:val="20"/>
                <w:lang w:bidi="ar"/>
              </w:rPr>
              <w:t>标准模式、优先级模式、网络隔离模式和延长模式四种工作模式可选。</w:t>
            </w:r>
          </w:p>
        </w:tc>
        <w:tc>
          <w:tcPr>
            <w:tcW w:w="481"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bidi="ar"/>
              </w:rPr>
              <w:t>台</w:t>
            </w:r>
          </w:p>
        </w:tc>
        <w:tc>
          <w:tcPr>
            <w:tcW w:w="52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bidi="ar"/>
              </w:rPr>
              <w:t xml:space="preserve">1.0 </w:t>
            </w:r>
          </w:p>
        </w:tc>
      </w:tr>
      <w:tr>
        <w:tblPrEx>
          <w:tblCellMar>
            <w:top w:w="0" w:type="dxa"/>
            <w:left w:w="108" w:type="dxa"/>
            <w:bottom w:w="0" w:type="dxa"/>
            <w:right w:w="108" w:type="dxa"/>
          </w:tblCellMar>
        </w:tblPrEx>
        <w:trPr>
          <w:trHeight w:val="240" w:hRule="atLeast"/>
        </w:trPr>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3</w:t>
            </w:r>
          </w:p>
        </w:tc>
        <w:tc>
          <w:tcPr>
            <w:tcW w:w="809"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监控硬盘</w:t>
            </w:r>
          </w:p>
        </w:tc>
        <w:tc>
          <w:tcPr>
            <w:tcW w:w="2972"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bidi="ar"/>
              </w:rPr>
              <w:t>8</w:t>
            </w:r>
            <w:r>
              <w:rPr>
                <w:rFonts w:hint="eastAsia" w:ascii="宋体" w:hAnsi="宋体" w:eastAsia="宋体" w:cs="宋体"/>
                <w:sz w:val="20"/>
                <w:szCs w:val="20"/>
                <w:lang w:bidi="ar"/>
              </w:rPr>
              <w:t>TB</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接口类型：SATA，容量：</w:t>
            </w:r>
            <w:r>
              <w:rPr>
                <w:rFonts w:hint="eastAsia" w:ascii="宋体" w:hAnsi="宋体" w:eastAsia="宋体" w:cs="宋体"/>
                <w:sz w:val="20"/>
                <w:szCs w:val="20"/>
                <w:lang w:val="en-US" w:eastAsia="zh-CN" w:bidi="ar"/>
              </w:rPr>
              <w:t>8</w:t>
            </w:r>
            <w:r>
              <w:rPr>
                <w:rFonts w:hint="eastAsia" w:ascii="宋体" w:hAnsi="宋体" w:eastAsia="宋体" w:cs="宋体"/>
                <w:sz w:val="20"/>
                <w:szCs w:val="20"/>
                <w:lang w:bidi="ar"/>
              </w:rPr>
              <w:t>TB，转速：5400转</w:t>
            </w:r>
          </w:p>
        </w:tc>
        <w:tc>
          <w:tcPr>
            <w:tcW w:w="481"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个</w:t>
            </w:r>
          </w:p>
        </w:tc>
        <w:tc>
          <w:tcPr>
            <w:tcW w:w="52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2.0 </w:t>
            </w:r>
          </w:p>
        </w:tc>
      </w:tr>
      <w:tr>
        <w:tblPrEx>
          <w:tblCellMar>
            <w:top w:w="0" w:type="dxa"/>
            <w:left w:w="108" w:type="dxa"/>
            <w:bottom w:w="0" w:type="dxa"/>
            <w:right w:w="108" w:type="dxa"/>
          </w:tblCellMar>
        </w:tblPrEx>
        <w:trPr>
          <w:trHeight w:val="480" w:hRule="atLeast"/>
        </w:trPr>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4</w:t>
            </w:r>
          </w:p>
        </w:tc>
        <w:tc>
          <w:tcPr>
            <w:tcW w:w="809"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ascii="宋体" w:hAnsi="宋体" w:eastAsia="宋体" w:cs="宋体"/>
                <w:sz w:val="20"/>
                <w:szCs w:val="20"/>
              </w:rPr>
            </w:pPr>
            <w:r>
              <w:rPr>
                <w:rFonts w:hint="eastAsia" w:ascii="宋体" w:hAnsi="宋体" w:eastAsia="宋体" w:cs="宋体"/>
                <w:sz w:val="20"/>
                <w:szCs w:val="20"/>
                <w:lang w:bidi="ar"/>
              </w:rPr>
              <w:t>半球摄像机</w:t>
            </w:r>
          </w:p>
        </w:tc>
        <w:tc>
          <w:tcPr>
            <w:tcW w:w="2972"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bidi="ar"/>
              </w:rPr>
              <w:t>400万半球摄像机、POE供</w:t>
            </w:r>
            <w:r>
              <w:rPr>
                <w:rFonts w:hint="eastAsia" w:ascii="宋体" w:hAnsi="宋体" w:eastAsia="宋体" w:cs="宋体"/>
                <w:sz w:val="20"/>
                <w:szCs w:val="20"/>
                <w:lang w:eastAsia="zh-CN" w:bidi="ar"/>
              </w:rPr>
              <w:t>电，</w:t>
            </w:r>
            <w:r>
              <w:rPr>
                <w:rFonts w:hint="eastAsia" w:ascii="宋体" w:hAnsi="宋体" w:eastAsia="宋体" w:cs="宋体"/>
                <w:sz w:val="20"/>
                <w:szCs w:val="20"/>
                <w:lang w:bidi="ar"/>
              </w:rPr>
              <w:t>红外30米,H.264编码</w:t>
            </w:r>
          </w:p>
        </w:tc>
        <w:tc>
          <w:tcPr>
            <w:tcW w:w="481"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台</w:t>
            </w:r>
          </w:p>
        </w:tc>
        <w:tc>
          <w:tcPr>
            <w:tcW w:w="52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 xml:space="preserve">10.0 </w:t>
            </w:r>
          </w:p>
        </w:tc>
      </w:tr>
      <w:tr>
        <w:tblPrEx>
          <w:tblCellMar>
            <w:top w:w="0" w:type="dxa"/>
            <w:left w:w="108" w:type="dxa"/>
            <w:bottom w:w="0" w:type="dxa"/>
            <w:right w:w="108" w:type="dxa"/>
          </w:tblCellMar>
        </w:tblPrEx>
        <w:trPr>
          <w:trHeight w:val="579" w:hRule="atLeast"/>
        </w:trPr>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5</w:t>
            </w:r>
          </w:p>
        </w:tc>
        <w:tc>
          <w:tcPr>
            <w:tcW w:w="809" w:type="pct"/>
            <w:tcBorders>
              <w:top w:val="single" w:color="000000" w:sz="4" w:space="0"/>
              <w:left w:val="nil"/>
              <w:bottom w:val="single" w:color="000000" w:sz="4" w:space="0"/>
              <w:right w:val="single" w:color="000000" w:sz="4" w:space="0"/>
            </w:tcBorders>
            <w:shd w:val="clear" w:color="auto" w:fill="FFFFFF"/>
            <w:vAlign w:val="center"/>
          </w:tcPr>
          <w:p>
            <w:pP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bidi="ar"/>
              </w:rPr>
              <w:t>安装辅材</w:t>
            </w:r>
          </w:p>
        </w:tc>
        <w:tc>
          <w:tcPr>
            <w:tcW w:w="2972"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bidi="ar"/>
              </w:rPr>
              <w:t>六类非屏蔽</w:t>
            </w:r>
            <w:r>
              <w:rPr>
                <w:rFonts w:hint="eastAsia" w:ascii="宋体" w:hAnsi="宋体" w:eastAsia="宋体" w:cs="宋体"/>
                <w:sz w:val="20"/>
                <w:szCs w:val="20"/>
                <w:lang w:eastAsia="zh-CN" w:bidi="ar"/>
              </w:rPr>
              <w:t>网线、金属线管、金属软管等</w:t>
            </w:r>
          </w:p>
        </w:tc>
        <w:tc>
          <w:tcPr>
            <w:tcW w:w="481"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p>
        </w:tc>
        <w:tc>
          <w:tcPr>
            <w:tcW w:w="523" w:type="pct"/>
            <w:tcBorders>
              <w:top w:val="single" w:color="000000" w:sz="4" w:space="0"/>
              <w:left w:val="nil"/>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0"/>
                <w:szCs w:val="20"/>
              </w:rPr>
            </w:pPr>
          </w:p>
        </w:tc>
      </w:tr>
    </w:tbl>
    <w:p>
      <w:pPr>
        <w:spacing w:line="360" w:lineRule="auto"/>
        <w:ind w:firstLine="480" w:firstLineChars="200"/>
        <w:rPr>
          <w:rFonts w:hint="eastAsia" w:ascii="宋体" w:hAnsi="宋体" w:eastAsia="宋体" w:cs="宋体"/>
        </w:rPr>
      </w:pPr>
    </w:p>
    <w:p>
      <w:pPr>
        <w:pStyle w:val="4"/>
        <w:numPr>
          <w:ilvl w:val="0"/>
          <w:numId w:val="1"/>
        </w:numPr>
        <w:rPr>
          <w:rFonts w:ascii="宋体" w:hAnsi="宋体" w:eastAsia="宋体" w:cs="宋体"/>
          <w:sz w:val="24"/>
          <w:szCs w:val="24"/>
          <w:lang w:bidi="ar"/>
        </w:rPr>
      </w:pPr>
      <w:r>
        <w:rPr>
          <w:rFonts w:hint="eastAsia" w:ascii="宋体" w:hAnsi="宋体" w:eastAsia="宋体" w:cs="宋体"/>
          <w:sz w:val="24"/>
          <w:szCs w:val="24"/>
          <w:lang w:bidi="ar"/>
        </w:rPr>
        <w:t>环境监测系统</w:t>
      </w:r>
    </w:p>
    <w:p>
      <w:pPr>
        <w:spacing w:line="360" w:lineRule="auto"/>
        <w:ind w:firstLine="480" w:firstLineChars="200"/>
        <w:rPr>
          <w:rFonts w:ascii="宋体" w:hAnsi="宋体" w:eastAsia="宋体" w:cs="宋体"/>
        </w:rPr>
      </w:pPr>
      <w:r>
        <w:rPr>
          <w:rFonts w:hint="eastAsia" w:ascii="宋体" w:hAnsi="宋体" w:eastAsia="宋体" w:cs="宋体"/>
        </w:rPr>
        <w:t>动环监控系统需对机房内的基础环境及主要设备进行采集和监测，主要包括：</w:t>
      </w:r>
    </w:p>
    <w:p>
      <w:pPr>
        <w:spacing w:line="360" w:lineRule="auto"/>
        <w:ind w:firstLine="480" w:firstLineChars="200"/>
        <w:rPr>
          <w:rFonts w:hint="eastAsia" w:ascii="宋体" w:hAnsi="宋体" w:eastAsia="宋体" w:cs="宋体"/>
          <w:lang w:eastAsia="zh-CN"/>
        </w:rPr>
      </w:pPr>
      <w:r>
        <w:rPr>
          <w:rFonts w:hint="eastAsia" w:ascii="宋体" w:hAnsi="宋体" w:eastAsia="宋体" w:cs="宋体"/>
        </w:rPr>
        <w:t>UPS1台（设备状态、故障代码、监控数据）</w:t>
      </w:r>
      <w:r>
        <w:rPr>
          <w:rFonts w:hint="eastAsia" w:ascii="宋体" w:hAnsi="宋体" w:eastAsia="宋体" w:cs="宋体"/>
          <w:lang w:eastAsia="zh-CN"/>
        </w:rPr>
        <w:t>，</w:t>
      </w:r>
      <w:r>
        <w:rPr>
          <w:rFonts w:hint="eastAsia" w:ascii="宋体" w:hAnsi="宋体" w:eastAsia="宋体" w:cs="宋体"/>
        </w:rPr>
        <w:t>精密空调</w:t>
      </w:r>
      <w:r>
        <w:rPr>
          <w:rFonts w:hint="eastAsia" w:ascii="宋体" w:hAnsi="宋体" w:eastAsia="宋体" w:cs="宋体"/>
          <w:lang w:val="en-US" w:eastAsia="zh-CN"/>
        </w:rPr>
        <w:t>5</w:t>
      </w:r>
      <w:r>
        <w:rPr>
          <w:rFonts w:hint="eastAsia" w:ascii="宋体" w:hAnsi="宋体" w:eastAsia="宋体" w:cs="宋体"/>
        </w:rPr>
        <w:t>台（设备状态、故障代码、监控数据）</w:t>
      </w:r>
      <w:r>
        <w:rPr>
          <w:rFonts w:hint="eastAsia" w:ascii="宋体" w:hAnsi="宋体" w:eastAsia="宋体" w:cs="宋体"/>
          <w:lang w:eastAsia="zh-CN"/>
        </w:rPr>
        <w:t>，</w:t>
      </w:r>
      <w:r>
        <w:rPr>
          <w:rFonts w:hint="eastAsia" w:ascii="宋体" w:hAnsi="宋体" w:eastAsia="宋体" w:cs="宋体"/>
        </w:rPr>
        <w:t>配电主路（电压、电流、开关状态）</w:t>
      </w:r>
      <w:r>
        <w:rPr>
          <w:rFonts w:hint="eastAsia" w:ascii="宋体" w:hAnsi="宋体" w:eastAsia="宋体" w:cs="宋体"/>
          <w:lang w:eastAsia="zh-CN"/>
        </w:rPr>
        <w:t>，</w:t>
      </w:r>
      <w:r>
        <w:rPr>
          <w:rFonts w:hint="eastAsia" w:ascii="宋体" w:hAnsi="宋体" w:eastAsia="宋体" w:cs="宋体"/>
        </w:rPr>
        <w:t>消防主机2台</w:t>
      </w:r>
      <w:r>
        <w:rPr>
          <w:rFonts w:hint="eastAsia" w:ascii="宋体" w:hAnsi="宋体" w:eastAsia="宋体" w:cs="宋体"/>
          <w:lang w:eastAsia="zh-CN"/>
        </w:rPr>
        <w:t>，</w:t>
      </w:r>
      <w:r>
        <w:rPr>
          <w:rFonts w:hint="eastAsia" w:ascii="宋体" w:hAnsi="宋体" w:eastAsia="宋体" w:cs="宋体"/>
        </w:rPr>
        <w:t>门禁主机4台</w:t>
      </w:r>
      <w:r>
        <w:rPr>
          <w:rFonts w:hint="eastAsia" w:ascii="宋体" w:hAnsi="宋体" w:eastAsia="宋体" w:cs="宋体"/>
          <w:lang w:eastAsia="zh-CN"/>
        </w:rPr>
        <w:t>，</w:t>
      </w:r>
      <w:r>
        <w:rPr>
          <w:rFonts w:hint="eastAsia" w:ascii="宋体" w:hAnsi="宋体" w:eastAsia="宋体" w:cs="宋体"/>
        </w:rPr>
        <w:t>视频监控1套</w:t>
      </w:r>
      <w:r>
        <w:rPr>
          <w:rFonts w:hint="eastAsia" w:ascii="宋体" w:hAnsi="宋体" w:eastAsia="宋体" w:cs="宋体"/>
          <w:lang w:eastAsia="zh-CN"/>
        </w:rPr>
        <w:t>，</w:t>
      </w:r>
      <w:r>
        <w:rPr>
          <w:rFonts w:hint="eastAsia" w:ascii="宋体" w:hAnsi="宋体" w:eastAsia="宋体" w:cs="宋体"/>
        </w:rPr>
        <w:t>漏水监测6处</w:t>
      </w:r>
      <w:r>
        <w:rPr>
          <w:rFonts w:hint="eastAsia" w:ascii="宋体" w:hAnsi="宋体" w:eastAsia="宋体" w:cs="宋体"/>
          <w:lang w:eastAsia="zh-CN"/>
        </w:rPr>
        <w:t>，</w:t>
      </w:r>
      <w:r>
        <w:rPr>
          <w:rFonts w:hint="eastAsia" w:ascii="宋体" w:hAnsi="宋体" w:eastAsia="宋体" w:cs="宋体"/>
        </w:rPr>
        <w:t>温湿度9套</w:t>
      </w:r>
      <w:r>
        <w:rPr>
          <w:rFonts w:hint="eastAsia" w:ascii="宋体" w:hAnsi="宋体" w:eastAsia="宋体" w:cs="宋体"/>
          <w:lang w:eastAsia="zh-CN"/>
        </w:rPr>
        <w:t>，</w:t>
      </w:r>
      <w:r>
        <w:rPr>
          <w:rFonts w:hint="eastAsia" w:ascii="宋体" w:hAnsi="宋体" w:eastAsia="宋体" w:cs="宋体"/>
        </w:rPr>
        <w:t>烟雾监测9套</w:t>
      </w:r>
      <w:r>
        <w:rPr>
          <w:rFonts w:hint="eastAsia" w:ascii="宋体" w:hAnsi="宋体" w:eastAsia="宋体" w:cs="宋体"/>
          <w:lang w:eastAsia="zh-CN"/>
        </w:rPr>
        <w:t>。支持短信、语音、声光等多种报警方式</w:t>
      </w:r>
    </w:p>
    <w:tbl>
      <w:tblPr>
        <w:tblStyle w:val="8"/>
        <w:tblW w:w="4904" w:type="pct"/>
        <w:tblInd w:w="0" w:type="dxa"/>
        <w:tblLayout w:type="fixed"/>
        <w:tblCellMar>
          <w:top w:w="0" w:type="dxa"/>
          <w:left w:w="108" w:type="dxa"/>
          <w:bottom w:w="0" w:type="dxa"/>
          <w:right w:w="108" w:type="dxa"/>
        </w:tblCellMar>
      </w:tblPr>
      <w:tblGrid>
        <w:gridCol w:w="482"/>
        <w:gridCol w:w="929"/>
        <w:gridCol w:w="7719"/>
        <w:gridCol w:w="504"/>
        <w:gridCol w:w="586"/>
      </w:tblGrid>
      <w:tr>
        <w:tblPrEx>
          <w:tblCellMar>
            <w:top w:w="0" w:type="dxa"/>
            <w:left w:w="108" w:type="dxa"/>
            <w:bottom w:w="0" w:type="dxa"/>
            <w:right w:w="108" w:type="dxa"/>
          </w:tblCellMar>
        </w:tblPrEx>
        <w:trPr>
          <w:trHeight w:val="240" w:hRule="atLeast"/>
        </w:trPr>
        <w:tc>
          <w:tcPr>
            <w:tcW w:w="235" w:type="pc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color w:val="auto"/>
                <w:sz w:val="20"/>
                <w:szCs w:val="20"/>
              </w:rPr>
            </w:pPr>
            <w:r>
              <w:rPr>
                <w:rFonts w:hint="eastAsia" w:ascii="宋体" w:hAnsi="宋体" w:eastAsia="宋体" w:cs="宋体"/>
                <w:b/>
                <w:bCs/>
                <w:color w:val="auto"/>
                <w:sz w:val="20"/>
                <w:szCs w:val="20"/>
                <w:lang w:bidi="ar"/>
              </w:rPr>
              <w:t>序号</w:t>
            </w:r>
          </w:p>
        </w:tc>
        <w:tc>
          <w:tcPr>
            <w:tcW w:w="454"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color w:val="auto"/>
                <w:sz w:val="20"/>
                <w:szCs w:val="20"/>
              </w:rPr>
            </w:pPr>
            <w:r>
              <w:rPr>
                <w:rFonts w:hint="eastAsia" w:ascii="宋体" w:hAnsi="宋体" w:eastAsia="宋体" w:cs="宋体"/>
                <w:b/>
                <w:bCs/>
                <w:color w:val="auto"/>
                <w:sz w:val="20"/>
                <w:szCs w:val="20"/>
                <w:lang w:bidi="ar"/>
              </w:rPr>
              <w:t>项目名称</w:t>
            </w:r>
          </w:p>
        </w:tc>
        <w:tc>
          <w:tcPr>
            <w:tcW w:w="3776"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技术参数</w:t>
            </w:r>
          </w:p>
        </w:tc>
        <w:tc>
          <w:tcPr>
            <w:tcW w:w="246"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单位</w:t>
            </w:r>
          </w:p>
        </w:tc>
        <w:tc>
          <w:tcPr>
            <w:tcW w:w="286"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数量</w:t>
            </w:r>
          </w:p>
        </w:tc>
      </w:tr>
      <w:tr>
        <w:tblPrEx>
          <w:tblCellMar>
            <w:top w:w="0" w:type="dxa"/>
            <w:left w:w="108" w:type="dxa"/>
            <w:bottom w:w="0" w:type="dxa"/>
            <w:right w:w="108" w:type="dxa"/>
          </w:tblCellMar>
        </w:tblPrEx>
        <w:trPr>
          <w:trHeight w:val="72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宋体" w:hAnsi="宋体" w:eastAsia="宋体" w:cs="宋体"/>
                <w:color w:val="auto"/>
                <w:sz w:val="20"/>
                <w:szCs w:val="20"/>
              </w:rPr>
            </w:pPr>
            <w:r>
              <w:rPr>
                <w:rFonts w:hint="eastAsia" w:ascii="宋体" w:hAnsi="宋体" w:eastAsia="宋体" w:cs="宋体"/>
                <w:color w:val="auto"/>
                <w:sz w:val="20"/>
                <w:szCs w:val="20"/>
                <w:lang w:bidi="ar"/>
              </w:rPr>
              <w:t>三相电量仪</w:t>
            </w:r>
          </w:p>
        </w:tc>
        <w:tc>
          <w:tcPr>
            <w:tcW w:w="3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0"/>
                <w:szCs w:val="20"/>
              </w:rPr>
            </w:pPr>
            <w:r>
              <w:rPr>
                <w:rFonts w:hint="eastAsia" w:ascii="宋体" w:hAnsi="宋体" w:eastAsia="宋体" w:cs="宋体"/>
                <w:sz w:val="20"/>
                <w:szCs w:val="20"/>
                <w:lang w:bidi="ar"/>
              </w:rPr>
              <w:t>测量范围：AC30-600V（线电压），AC20-400V（相电压）电流：0-6A，单相功率：0-3000W，总功率：0-9000W；40-60HZ，测量精度：电流0.5%（0.5-6A），电压：0.5%（20-400V）；线电压1%，输出RS485，三相四线</w:t>
            </w: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台</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4</w:t>
            </w:r>
          </w:p>
        </w:tc>
      </w:tr>
      <w:tr>
        <w:tblPrEx>
          <w:tblCellMar>
            <w:top w:w="0" w:type="dxa"/>
            <w:left w:w="108" w:type="dxa"/>
            <w:bottom w:w="0" w:type="dxa"/>
            <w:right w:w="108" w:type="dxa"/>
          </w:tblCellMar>
        </w:tblPrEx>
        <w:trPr>
          <w:trHeight w:val="24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宋体" w:hAnsi="宋体" w:eastAsia="宋体" w:cs="宋体"/>
                <w:color w:val="auto"/>
                <w:sz w:val="20"/>
                <w:szCs w:val="20"/>
              </w:rPr>
            </w:pPr>
            <w:r>
              <w:rPr>
                <w:rFonts w:hint="eastAsia" w:ascii="宋体" w:hAnsi="宋体" w:eastAsia="宋体" w:cs="宋体"/>
                <w:color w:val="auto"/>
                <w:sz w:val="20"/>
                <w:szCs w:val="20"/>
                <w:lang w:bidi="ar"/>
              </w:rPr>
              <w:t>电流互感器</w:t>
            </w:r>
          </w:p>
        </w:tc>
        <w:tc>
          <w:tcPr>
            <w:tcW w:w="3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0"/>
                <w:szCs w:val="20"/>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个</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12</w:t>
            </w:r>
          </w:p>
        </w:tc>
      </w:tr>
      <w:tr>
        <w:tblPrEx>
          <w:tblCellMar>
            <w:top w:w="0" w:type="dxa"/>
            <w:left w:w="108" w:type="dxa"/>
            <w:bottom w:w="0" w:type="dxa"/>
            <w:right w:w="108" w:type="dxa"/>
          </w:tblCellMar>
        </w:tblPrEx>
        <w:trPr>
          <w:trHeight w:val="1359"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bidi="ar"/>
              </w:rPr>
              <w:t>3</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bidi="ar"/>
              </w:rPr>
              <w:t>供配电软件检测模块</w:t>
            </w:r>
          </w:p>
        </w:tc>
        <w:tc>
          <w:tcPr>
            <w:tcW w:w="3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.系统要能对配电的状态进行监控。如：三相相电压、相电流、线电压、线电流、有功、无功、视在功率、频率、功率因数等。</w:t>
            </w:r>
          </w:p>
          <w:p>
            <w:pPr>
              <w:rPr>
                <w:rFonts w:hint="eastAsia" w:ascii="宋体" w:hAnsi="宋体" w:eastAsia="宋体" w:cs="宋体"/>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.系统要能对市电配电开关状态进行监控。</w:t>
            </w:r>
          </w:p>
          <w:p>
            <w:pPr>
              <w:rPr>
                <w:rFonts w:hint="eastAsia" w:ascii="宋体" w:hAnsi="宋体" w:eastAsia="宋体" w:cs="宋体"/>
                <w:sz w:val="20"/>
                <w:szCs w:val="20"/>
              </w:rPr>
            </w:pPr>
            <w:r>
              <w:rPr>
                <w:rFonts w:hint="eastAsia" w:ascii="宋体" w:hAnsi="宋体" w:eastAsia="宋体" w:cs="宋体"/>
                <w:sz w:val="20"/>
                <w:szCs w:val="20"/>
                <w:lang w:val="en-US" w:eastAsia="zh-CN"/>
              </w:rPr>
              <w:t>3</w:t>
            </w:r>
            <w:r>
              <w:rPr>
                <w:rFonts w:hint="eastAsia" w:ascii="宋体" w:hAnsi="宋体" w:eastAsia="宋体" w:cs="宋体"/>
                <w:sz w:val="20"/>
                <w:szCs w:val="20"/>
              </w:rPr>
              <w:t>.系统对配电参数进行历史曲线记录，并可随时查看任意一天的曲线记录。</w:t>
            </w:r>
          </w:p>
          <w:p>
            <w:pPr>
              <w:rPr>
                <w:rFonts w:hint="eastAsia" w:ascii="宋体" w:hAnsi="宋体" w:eastAsia="宋体" w:cs="宋体"/>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.可通过远程浏览实时查看配电实时状态数据，及其报警事件等。</w:t>
            </w:r>
          </w:p>
          <w:p>
            <w:pPr>
              <w:rPr>
                <w:rFonts w:ascii="宋体" w:hAnsi="宋体" w:eastAsia="宋体" w:cs="宋体"/>
                <w:sz w:val="20"/>
                <w:szCs w:val="20"/>
              </w:rPr>
            </w:pPr>
            <w:r>
              <w:rPr>
                <w:rFonts w:hint="eastAsia" w:ascii="宋体" w:hAnsi="宋体" w:eastAsia="宋体" w:cs="宋体"/>
                <w:sz w:val="20"/>
                <w:szCs w:val="20"/>
              </w:rPr>
              <w:t xml:space="preserve">    </w:t>
            </w: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套</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textAlignment w:val="center"/>
              <w:rPr>
                <w:rFonts w:hint="eastAsia" w:ascii="宋体" w:hAnsi="宋体" w:eastAsia="宋体" w:cs="宋体"/>
                <w:color w:val="auto"/>
                <w:sz w:val="20"/>
                <w:szCs w:val="20"/>
                <w:lang w:val="en-US" w:eastAsia="zh-CN" w:bidi="ar"/>
              </w:rPr>
            </w:pPr>
            <w:r>
              <w:rPr>
                <w:rFonts w:hint="eastAsia" w:ascii="宋体" w:hAnsi="宋体" w:eastAsia="宋体" w:cs="宋体"/>
                <w:color w:val="auto"/>
                <w:sz w:val="20"/>
                <w:szCs w:val="20"/>
                <w:lang w:val="en-US" w:eastAsia="zh-CN" w:bidi="ar"/>
              </w:rPr>
              <w:t>4</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bidi="ar"/>
              </w:rPr>
              <w:t>UPS</w:t>
            </w:r>
            <w:r>
              <w:rPr>
                <w:rFonts w:hint="eastAsia" w:ascii="宋体" w:hAnsi="宋体" w:eastAsia="宋体" w:cs="宋体"/>
                <w:color w:val="auto"/>
                <w:sz w:val="20"/>
                <w:szCs w:val="20"/>
                <w:lang w:eastAsia="zh-CN" w:bidi="ar"/>
              </w:rPr>
              <w:t>软件检测模块</w:t>
            </w:r>
          </w:p>
        </w:tc>
        <w:tc>
          <w:tcPr>
            <w:tcW w:w="3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0"/>
                <w:szCs w:val="20"/>
              </w:rPr>
            </w:pPr>
            <w:r>
              <w:rPr>
                <w:rFonts w:hint="eastAsia" w:ascii="宋体" w:hAnsi="宋体" w:eastAsia="宋体" w:cs="宋体"/>
                <w:sz w:val="20"/>
                <w:szCs w:val="20"/>
                <w:lang w:bidi="ar"/>
              </w:rPr>
              <w:t>UPS监控软件模块，监测输入输出电流、电压、频率、负载、功率等UPS运行参数，UPS逆变器等核心部件工作状态。（根据UPS厂家提供的开放监控协议内容确定）</w:t>
            </w: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套</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r>
      <w:tr>
        <w:tblPrEx>
          <w:tblCellMar>
            <w:top w:w="0" w:type="dxa"/>
            <w:left w:w="108" w:type="dxa"/>
            <w:bottom w:w="0" w:type="dxa"/>
            <w:right w:w="108" w:type="dxa"/>
          </w:tblCellMar>
        </w:tblPrEx>
        <w:trPr>
          <w:trHeight w:val="1667"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textAlignment w:val="center"/>
              <w:rPr>
                <w:rFonts w:hint="eastAsia" w:ascii="宋体" w:hAnsi="宋体" w:eastAsia="宋体" w:cs="宋体"/>
                <w:color w:val="auto"/>
                <w:sz w:val="20"/>
                <w:szCs w:val="20"/>
                <w:lang w:val="en-US" w:eastAsia="zh-CN" w:bidi="ar"/>
              </w:rPr>
            </w:pPr>
            <w:r>
              <w:rPr>
                <w:rFonts w:hint="eastAsia" w:ascii="宋体" w:hAnsi="宋体" w:eastAsia="宋体" w:cs="宋体"/>
                <w:color w:val="auto"/>
                <w:sz w:val="20"/>
                <w:szCs w:val="20"/>
                <w:lang w:val="en-US" w:eastAsia="zh-CN"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bidi="ar"/>
              </w:rPr>
              <w:t>精密空调监测软件模块</w:t>
            </w:r>
          </w:p>
        </w:tc>
        <w:tc>
          <w:tcPr>
            <w:tcW w:w="3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numPr>
                <w:ilvl w:val="0"/>
                <w:numId w:val="3"/>
              </w:numPr>
              <w:rPr>
                <w:rFonts w:hint="eastAsia" w:ascii="宋体" w:hAnsi="宋体" w:eastAsia="宋体" w:cs="宋体"/>
                <w:sz w:val="20"/>
                <w:szCs w:val="20"/>
                <w:lang w:eastAsia="zh-CN" w:bidi="ar"/>
              </w:rPr>
            </w:pPr>
            <w:r>
              <w:rPr>
                <w:rFonts w:hint="eastAsia" w:ascii="宋体" w:hAnsi="宋体" w:eastAsia="宋体" w:cs="宋体"/>
                <w:sz w:val="20"/>
                <w:szCs w:val="20"/>
                <w:lang w:bidi="ar"/>
              </w:rPr>
              <w:t>监视参数主要包括:送风温度、湿度；回风温度、湿度；房间温度、湿度；压缩机运行时间；风系统运行时间</w:t>
            </w:r>
            <w:r>
              <w:rPr>
                <w:rFonts w:hint="eastAsia" w:ascii="宋体" w:hAnsi="宋体" w:eastAsia="宋体" w:cs="宋体"/>
                <w:sz w:val="20"/>
                <w:szCs w:val="20"/>
                <w:lang w:eastAsia="zh-CN" w:bidi="ar"/>
              </w:rPr>
              <w:t>等。</w:t>
            </w:r>
          </w:p>
          <w:p>
            <w:pPr>
              <w:numPr>
                <w:ilvl w:val="0"/>
                <w:numId w:val="3"/>
              </w:numPr>
              <w:ind w:left="0" w:leftChars="0" w:firstLine="0" w:firstLineChars="0"/>
              <w:rPr>
                <w:rFonts w:hint="eastAsia" w:ascii="宋体" w:hAnsi="宋体" w:eastAsia="宋体" w:cs="宋体"/>
                <w:sz w:val="20"/>
                <w:szCs w:val="20"/>
                <w:lang w:eastAsia="zh-CN" w:bidi="ar"/>
              </w:rPr>
            </w:pPr>
            <w:r>
              <w:rPr>
                <w:rFonts w:hint="eastAsia" w:ascii="宋体" w:hAnsi="宋体" w:eastAsia="宋体" w:cs="宋体"/>
                <w:sz w:val="20"/>
                <w:szCs w:val="20"/>
                <w:lang w:bidi="ar"/>
              </w:rPr>
              <w:t>监视状态包括：压缩机、风机、冷凝器、加湿器、去湿器、加热器、传感器、控制器的运行状态、漏水监测状态</w:t>
            </w:r>
            <w:r>
              <w:rPr>
                <w:rFonts w:hint="eastAsia" w:ascii="宋体" w:hAnsi="宋体" w:eastAsia="宋体" w:cs="宋体"/>
                <w:sz w:val="20"/>
                <w:szCs w:val="20"/>
                <w:lang w:eastAsia="zh-CN" w:bidi="ar"/>
              </w:rPr>
              <w:t>等。</w:t>
            </w:r>
          </w:p>
          <w:p>
            <w:pPr>
              <w:numPr>
                <w:ilvl w:val="0"/>
                <w:numId w:val="3"/>
              </w:numPr>
              <w:ind w:left="0" w:leftChars="0" w:firstLine="0" w:firstLineChars="0"/>
              <w:rPr>
                <w:rFonts w:hint="eastAsia" w:ascii="宋体" w:hAnsi="宋体" w:eastAsia="宋体" w:cs="宋体"/>
                <w:sz w:val="20"/>
                <w:szCs w:val="20"/>
                <w:lang w:eastAsia="zh-CN" w:bidi="ar"/>
              </w:rPr>
            </w:pPr>
            <w:r>
              <w:rPr>
                <w:rFonts w:hint="eastAsia" w:ascii="宋体" w:hAnsi="宋体" w:eastAsia="宋体" w:cs="宋体"/>
                <w:sz w:val="20"/>
                <w:szCs w:val="20"/>
                <w:lang w:eastAsia="zh-CN" w:bidi="ar"/>
              </w:rPr>
              <w:t>通过软件在系统上或通过网络远程修改空调设置参数，并实现空调的远程开关机。</w:t>
            </w:r>
          </w:p>
          <w:p>
            <w:pPr>
              <w:numPr>
                <w:ilvl w:val="0"/>
                <w:numId w:val="0"/>
              </w:numPr>
              <w:rPr>
                <w:rFonts w:hint="eastAsia" w:ascii="宋体" w:hAnsi="宋体" w:eastAsia="宋体" w:cs="宋体"/>
                <w:sz w:val="20"/>
                <w:szCs w:val="20"/>
                <w:lang w:eastAsia="zh-CN" w:bidi="ar"/>
              </w:rPr>
            </w:pPr>
            <w:r>
              <w:rPr>
                <w:rFonts w:hint="eastAsia" w:ascii="宋体" w:hAnsi="宋体" w:eastAsia="宋体" w:cs="宋体"/>
                <w:sz w:val="20"/>
                <w:szCs w:val="20"/>
                <w:lang w:val="en-US" w:eastAsia="zh-CN" w:bidi="ar"/>
              </w:rPr>
              <w:t>4、</w:t>
            </w:r>
            <w:r>
              <w:rPr>
                <w:rFonts w:hint="eastAsia" w:ascii="宋体" w:hAnsi="宋体" w:eastAsia="宋体" w:cs="宋体"/>
                <w:sz w:val="20"/>
                <w:szCs w:val="20"/>
                <w:lang w:eastAsia="zh-CN" w:bidi="ar"/>
              </w:rPr>
              <w:t>系统可以对机房空调参数进行历史曲线记录，并可随时查看任意一天的曲线记录。</w:t>
            </w:r>
          </w:p>
          <w:p>
            <w:pPr>
              <w:numPr>
                <w:ilvl w:val="0"/>
                <w:numId w:val="0"/>
              </w:numPr>
              <w:rPr>
                <w:rFonts w:hint="eastAsia" w:ascii="宋体" w:hAnsi="宋体" w:eastAsia="宋体" w:cs="宋体"/>
                <w:sz w:val="20"/>
                <w:szCs w:val="20"/>
                <w:lang w:eastAsia="zh-CN" w:bidi="ar"/>
              </w:rPr>
            </w:pPr>
          </w:p>
          <w:p>
            <w:pPr>
              <w:rPr>
                <w:rFonts w:hint="eastAsia" w:ascii="宋体" w:hAnsi="宋体" w:eastAsia="宋体" w:cs="宋体"/>
                <w:sz w:val="20"/>
                <w:szCs w:val="20"/>
                <w:lang w:bidi="ar"/>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套</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eastAsia="宋体" w:cs="宋体"/>
                <w:color w:val="auto"/>
                <w:sz w:val="20"/>
                <w:szCs w:val="20"/>
                <w:lang w:val="en-US" w:eastAsia="zh-CN" w:bidi="ar"/>
              </w:rPr>
            </w:pPr>
            <w:r>
              <w:rPr>
                <w:rFonts w:hint="eastAsia" w:ascii="宋体" w:hAnsi="宋体" w:eastAsia="宋体" w:cs="宋体"/>
                <w:color w:val="auto"/>
                <w:sz w:val="20"/>
                <w:szCs w:val="20"/>
                <w:lang w:val="en-US" w:eastAsia="zh-CN" w:bidi="ar"/>
              </w:rPr>
              <w:t>6</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宋体" w:hAnsi="宋体" w:eastAsia="宋体" w:cs="宋体"/>
                <w:color w:val="auto"/>
                <w:sz w:val="20"/>
                <w:szCs w:val="20"/>
              </w:rPr>
            </w:pPr>
            <w:r>
              <w:rPr>
                <w:rFonts w:hint="eastAsia" w:ascii="宋体" w:hAnsi="宋体" w:eastAsia="宋体" w:cs="宋体"/>
                <w:color w:val="auto"/>
                <w:sz w:val="20"/>
                <w:szCs w:val="20"/>
                <w:lang w:bidi="ar"/>
              </w:rPr>
              <w:t>泄漏检测控制器</w:t>
            </w:r>
          </w:p>
        </w:tc>
        <w:tc>
          <w:tcPr>
            <w:tcW w:w="3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0"/>
                <w:szCs w:val="20"/>
              </w:rPr>
            </w:pPr>
            <w:r>
              <w:rPr>
                <w:rFonts w:hint="eastAsia" w:ascii="宋体" w:hAnsi="宋体" w:eastAsia="宋体" w:cs="宋体"/>
                <w:sz w:val="20"/>
                <w:szCs w:val="20"/>
                <w:lang w:bidi="ar"/>
              </w:rPr>
              <w:t>具备两路独立的漏水检测信号输入</w:t>
            </w:r>
            <w:r>
              <w:rPr>
                <w:rFonts w:hint="eastAsia" w:ascii="宋体" w:hAnsi="宋体" w:eastAsia="宋体" w:cs="宋体"/>
                <w:sz w:val="20"/>
                <w:szCs w:val="20"/>
                <w:lang w:eastAsia="zh-CN" w:bidi="ar"/>
              </w:rPr>
              <w:t>，</w:t>
            </w:r>
            <w:r>
              <w:rPr>
                <w:rFonts w:hint="eastAsia" w:ascii="宋体" w:hAnsi="宋体" w:eastAsia="宋体" w:cs="宋体"/>
                <w:sz w:val="20"/>
                <w:szCs w:val="20"/>
                <w:lang w:bidi="ar"/>
              </w:rPr>
              <w:t>三级检测灵敏度设置，支持告警确认功能</w:t>
            </w: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台</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6</w:t>
            </w:r>
          </w:p>
        </w:tc>
      </w:tr>
      <w:tr>
        <w:tblPrEx>
          <w:tblCellMar>
            <w:top w:w="0" w:type="dxa"/>
            <w:left w:w="108" w:type="dxa"/>
            <w:bottom w:w="0" w:type="dxa"/>
            <w:right w:w="108" w:type="dxa"/>
          </w:tblCellMar>
        </w:tblPrEx>
        <w:trPr>
          <w:trHeight w:val="24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eastAsia="宋体" w:cs="宋体"/>
                <w:color w:val="auto"/>
                <w:sz w:val="20"/>
                <w:szCs w:val="20"/>
                <w:lang w:val="en-US" w:eastAsia="zh-CN" w:bidi="ar"/>
              </w:rPr>
            </w:pPr>
            <w:r>
              <w:rPr>
                <w:rFonts w:hint="eastAsia" w:ascii="宋体" w:hAnsi="宋体" w:eastAsia="宋体" w:cs="宋体"/>
                <w:color w:val="auto"/>
                <w:sz w:val="20"/>
                <w:szCs w:val="20"/>
                <w:lang w:val="en-US" w:eastAsia="zh-CN" w:bidi="ar"/>
              </w:rPr>
              <w:t>7</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宋体" w:hAnsi="宋体" w:eastAsia="宋体" w:cs="宋体"/>
                <w:color w:val="auto"/>
                <w:sz w:val="20"/>
                <w:szCs w:val="20"/>
              </w:rPr>
            </w:pPr>
            <w:r>
              <w:rPr>
                <w:rFonts w:hint="eastAsia" w:ascii="宋体" w:hAnsi="宋体" w:eastAsia="宋体" w:cs="宋体"/>
                <w:color w:val="auto"/>
                <w:sz w:val="20"/>
                <w:szCs w:val="20"/>
                <w:lang w:bidi="ar"/>
              </w:rPr>
              <w:t>泄漏检测5米感应绳</w:t>
            </w:r>
          </w:p>
        </w:tc>
        <w:tc>
          <w:tcPr>
            <w:tcW w:w="3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0"/>
                <w:szCs w:val="20"/>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条</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6</w:t>
            </w:r>
          </w:p>
        </w:tc>
      </w:tr>
      <w:tr>
        <w:tblPrEx>
          <w:tblCellMar>
            <w:top w:w="0" w:type="dxa"/>
            <w:left w:w="108" w:type="dxa"/>
            <w:bottom w:w="0" w:type="dxa"/>
            <w:right w:w="108" w:type="dxa"/>
          </w:tblCellMar>
        </w:tblPrEx>
        <w:trPr>
          <w:trHeight w:val="24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eastAsia="宋体" w:cs="宋体"/>
                <w:color w:val="auto"/>
                <w:sz w:val="20"/>
                <w:szCs w:val="20"/>
                <w:lang w:val="en-US" w:eastAsia="zh-CN" w:bidi="ar"/>
              </w:rPr>
            </w:pPr>
            <w:r>
              <w:rPr>
                <w:rFonts w:hint="eastAsia" w:ascii="宋体" w:hAnsi="宋体" w:eastAsia="宋体" w:cs="宋体"/>
                <w:color w:val="auto"/>
                <w:sz w:val="20"/>
                <w:szCs w:val="20"/>
                <w:lang w:val="en-US" w:eastAsia="zh-CN" w:bidi="ar"/>
              </w:rPr>
              <w:t>8</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宋体" w:hAnsi="宋体" w:eastAsia="宋体" w:cs="宋体"/>
                <w:color w:val="auto"/>
                <w:sz w:val="20"/>
                <w:szCs w:val="20"/>
              </w:rPr>
            </w:pPr>
            <w:r>
              <w:rPr>
                <w:rFonts w:hint="eastAsia" w:ascii="宋体" w:hAnsi="宋体" w:eastAsia="宋体" w:cs="宋体"/>
                <w:color w:val="auto"/>
                <w:sz w:val="20"/>
                <w:szCs w:val="20"/>
                <w:lang w:bidi="ar"/>
              </w:rPr>
              <w:t>漏水监测软件模块</w:t>
            </w:r>
          </w:p>
        </w:tc>
        <w:tc>
          <w:tcPr>
            <w:tcW w:w="3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sz w:val="20"/>
                <w:szCs w:val="20"/>
                <w:lang w:eastAsia="zh-CN" w:bidi="ar"/>
              </w:rPr>
            </w:pPr>
            <w:r>
              <w:rPr>
                <w:rFonts w:hint="eastAsia" w:ascii="宋体" w:hAnsi="宋体" w:eastAsia="宋体" w:cs="宋体"/>
                <w:sz w:val="20"/>
                <w:szCs w:val="20"/>
                <w:lang w:bidi="ar"/>
              </w:rPr>
              <w:t>区域式漏水检测系统软件模块，</w:t>
            </w:r>
            <w:r>
              <w:rPr>
                <w:rFonts w:hint="eastAsia" w:ascii="宋体" w:hAnsi="宋体" w:eastAsia="宋体" w:cs="宋体"/>
                <w:sz w:val="20"/>
                <w:szCs w:val="20"/>
                <w:lang w:eastAsia="zh-CN" w:bidi="ar"/>
              </w:rPr>
              <w:t>系统能对机房可能的漏水区域实时监视，显示并记录其运行数据，</w:t>
            </w:r>
            <w:r>
              <w:rPr>
                <w:rFonts w:hint="eastAsia" w:ascii="宋体" w:hAnsi="宋体" w:eastAsia="宋体" w:cs="宋体"/>
                <w:sz w:val="20"/>
                <w:szCs w:val="20"/>
                <w:lang w:bidi="ar"/>
              </w:rPr>
              <w:t>实现区域内精密空调等设备的漏水状态监测报警功能</w:t>
            </w:r>
            <w:r>
              <w:rPr>
                <w:rFonts w:hint="eastAsia" w:ascii="宋体" w:hAnsi="宋体" w:eastAsia="宋体" w:cs="宋体"/>
                <w:sz w:val="20"/>
                <w:szCs w:val="20"/>
                <w:lang w:eastAsia="zh-CN" w:bidi="ar"/>
              </w:rPr>
              <w:t>。</w:t>
            </w:r>
          </w:p>
          <w:p>
            <w:pPr>
              <w:rPr>
                <w:rFonts w:hint="eastAsia" w:ascii="宋体" w:hAnsi="宋体" w:eastAsia="宋体" w:cs="宋体"/>
                <w:sz w:val="20"/>
                <w:szCs w:val="20"/>
                <w:lang w:eastAsia="zh-CN"/>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项</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eastAsia="宋体" w:cs="宋体"/>
                <w:color w:val="auto"/>
                <w:sz w:val="20"/>
                <w:szCs w:val="20"/>
                <w:lang w:val="en-US" w:eastAsia="zh-CN" w:bidi="ar"/>
              </w:rPr>
            </w:pPr>
            <w:r>
              <w:rPr>
                <w:rFonts w:hint="eastAsia" w:ascii="宋体" w:hAnsi="宋体" w:eastAsia="宋体" w:cs="宋体"/>
                <w:color w:val="auto"/>
                <w:sz w:val="20"/>
                <w:szCs w:val="20"/>
                <w:lang w:val="en-US" w:eastAsia="zh-CN" w:bidi="ar"/>
              </w:rPr>
              <w:t>9</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宋体" w:hAnsi="宋体" w:eastAsia="宋体" w:cs="宋体"/>
                <w:color w:val="auto"/>
                <w:sz w:val="20"/>
                <w:szCs w:val="20"/>
              </w:rPr>
            </w:pPr>
            <w:r>
              <w:rPr>
                <w:rFonts w:hint="eastAsia" w:ascii="宋体" w:hAnsi="宋体" w:eastAsia="宋体" w:cs="宋体"/>
                <w:color w:val="auto"/>
                <w:sz w:val="20"/>
                <w:szCs w:val="20"/>
                <w:lang w:bidi="ar"/>
              </w:rPr>
              <w:t>数字型温湿度传感器</w:t>
            </w:r>
          </w:p>
        </w:tc>
        <w:tc>
          <w:tcPr>
            <w:tcW w:w="3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0"/>
                <w:szCs w:val="20"/>
              </w:rPr>
            </w:pPr>
            <w:r>
              <w:rPr>
                <w:rFonts w:hint="eastAsia" w:ascii="宋体" w:hAnsi="宋体" w:eastAsia="宋体" w:cs="宋体"/>
                <w:sz w:val="20"/>
                <w:szCs w:val="20"/>
                <w:lang w:bidi="ar"/>
              </w:rPr>
              <w:t>温度测量范围：-20~70℃，精度：±0.5℃，湿度：0-100%RH；精度：±3%RH，RS485输出，DC12V供电</w:t>
            </w: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个</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9</w:t>
            </w:r>
          </w:p>
        </w:tc>
      </w:tr>
      <w:tr>
        <w:tblPrEx>
          <w:tblCellMar>
            <w:top w:w="0" w:type="dxa"/>
            <w:left w:w="108" w:type="dxa"/>
            <w:bottom w:w="0" w:type="dxa"/>
            <w:right w:w="108" w:type="dxa"/>
          </w:tblCellMar>
        </w:tblPrEx>
        <w:trPr>
          <w:trHeight w:val="285"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textAlignment w:val="center"/>
              <w:rPr>
                <w:rFonts w:hint="default" w:ascii="宋体" w:hAnsi="宋体" w:eastAsia="宋体" w:cs="宋体"/>
                <w:color w:val="auto"/>
                <w:sz w:val="20"/>
                <w:szCs w:val="20"/>
                <w:lang w:val="en-US" w:eastAsia="zh-CN" w:bidi="ar"/>
              </w:rPr>
            </w:pPr>
            <w:r>
              <w:rPr>
                <w:rFonts w:hint="eastAsia" w:ascii="宋体" w:hAnsi="宋体" w:eastAsia="宋体" w:cs="宋体"/>
                <w:color w:val="auto"/>
                <w:sz w:val="20"/>
                <w:szCs w:val="20"/>
                <w:lang w:val="en-US" w:eastAsia="zh-CN" w:bidi="ar"/>
              </w:rPr>
              <w:t>10</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宋体" w:hAnsi="宋体" w:eastAsia="宋体" w:cs="宋体"/>
                <w:color w:val="auto"/>
                <w:sz w:val="20"/>
                <w:szCs w:val="20"/>
              </w:rPr>
            </w:pPr>
            <w:r>
              <w:rPr>
                <w:rFonts w:hint="eastAsia" w:ascii="宋体" w:hAnsi="宋体" w:eastAsia="宋体" w:cs="宋体"/>
                <w:color w:val="auto"/>
                <w:sz w:val="20"/>
                <w:szCs w:val="20"/>
                <w:lang w:bidi="ar"/>
              </w:rPr>
              <w:t>温湿度监测软件模块</w:t>
            </w:r>
          </w:p>
        </w:tc>
        <w:tc>
          <w:tcPr>
            <w:tcW w:w="3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0"/>
                <w:szCs w:val="20"/>
              </w:rPr>
            </w:pPr>
            <w:r>
              <w:rPr>
                <w:rFonts w:hint="eastAsia" w:ascii="宋体" w:hAnsi="宋体" w:eastAsia="宋体" w:cs="宋体"/>
                <w:sz w:val="20"/>
                <w:szCs w:val="20"/>
                <w:lang w:bidi="ar"/>
              </w:rPr>
              <w:t>温湿度监控软件模块，实现现场温湿度的实时监测，显示，报警控制</w:t>
            </w: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套</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eastAsia="宋体" w:cs="宋体"/>
                <w:color w:val="auto"/>
                <w:sz w:val="20"/>
                <w:szCs w:val="20"/>
                <w:lang w:val="en-US" w:eastAsia="zh-CN" w:bidi="ar"/>
              </w:rPr>
            </w:pPr>
            <w:r>
              <w:rPr>
                <w:rFonts w:hint="eastAsia" w:ascii="宋体" w:hAnsi="宋体" w:eastAsia="宋体" w:cs="宋体"/>
                <w:color w:val="auto"/>
                <w:sz w:val="20"/>
                <w:szCs w:val="20"/>
                <w:lang w:val="en-US" w:eastAsia="zh-CN" w:bidi="ar"/>
              </w:rPr>
              <w:t>11</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宋体" w:hAnsi="宋体" w:eastAsia="宋体" w:cs="宋体"/>
                <w:color w:val="auto"/>
                <w:sz w:val="20"/>
                <w:szCs w:val="20"/>
              </w:rPr>
            </w:pPr>
            <w:r>
              <w:rPr>
                <w:rFonts w:hint="eastAsia" w:ascii="宋体" w:hAnsi="宋体" w:eastAsia="宋体" w:cs="宋体"/>
                <w:color w:val="auto"/>
                <w:sz w:val="20"/>
                <w:szCs w:val="20"/>
                <w:lang w:bidi="ar"/>
              </w:rPr>
              <w:t>烟雾探测器</w:t>
            </w:r>
          </w:p>
        </w:tc>
        <w:tc>
          <w:tcPr>
            <w:tcW w:w="3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0"/>
                <w:szCs w:val="20"/>
              </w:rPr>
            </w:pPr>
            <w:r>
              <w:rPr>
                <w:rFonts w:hint="eastAsia" w:ascii="宋体" w:hAnsi="宋体" w:eastAsia="宋体" w:cs="宋体"/>
                <w:sz w:val="20"/>
                <w:szCs w:val="20"/>
                <w:lang w:bidi="ar"/>
              </w:rPr>
              <w:t>光电型烟雾传感器，灵敏度高，寿命长，功耗低，内置微电脑控制，故障自检，防止漏报误报，性能稳定可靠，输出开关量信号</w:t>
            </w: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个</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9</w:t>
            </w:r>
          </w:p>
        </w:tc>
      </w:tr>
      <w:tr>
        <w:tblPrEx>
          <w:tblCellMar>
            <w:top w:w="0" w:type="dxa"/>
            <w:left w:w="108" w:type="dxa"/>
            <w:bottom w:w="0" w:type="dxa"/>
            <w:right w:w="108" w:type="dxa"/>
          </w:tblCellMar>
        </w:tblPrEx>
        <w:trPr>
          <w:trHeight w:val="240" w:hRule="atLeast"/>
        </w:trPr>
        <w:tc>
          <w:tcPr>
            <w:tcW w:w="235" w:type="pct"/>
            <w:tcBorders>
              <w:top w:val="single" w:color="000000" w:sz="4" w:space="0"/>
              <w:left w:val="single" w:color="000000" w:sz="4" w:space="0"/>
              <w:bottom w:val="single" w:color="000000" w:sz="4" w:space="0"/>
              <w:right w:val="nil"/>
            </w:tcBorders>
            <w:shd w:val="clear" w:color="auto" w:fill="FFFFFF"/>
            <w:noWrap/>
            <w:vAlign w:val="center"/>
          </w:tcPr>
          <w:p>
            <w:pPr>
              <w:jc w:val="center"/>
              <w:textAlignment w:val="center"/>
              <w:rPr>
                <w:rFonts w:hint="default" w:ascii="宋体" w:hAnsi="宋体" w:eastAsia="宋体" w:cs="宋体"/>
                <w:color w:val="auto"/>
                <w:sz w:val="20"/>
                <w:szCs w:val="20"/>
                <w:lang w:val="en-US" w:eastAsia="zh-CN" w:bidi="ar"/>
              </w:rPr>
            </w:pPr>
            <w:r>
              <w:rPr>
                <w:rFonts w:hint="eastAsia" w:ascii="宋体" w:hAnsi="宋体" w:eastAsia="宋体" w:cs="宋体"/>
                <w:color w:val="auto"/>
                <w:sz w:val="20"/>
                <w:szCs w:val="20"/>
                <w:lang w:val="en-US" w:eastAsia="zh-CN" w:bidi="ar"/>
              </w:rPr>
              <w:t>12</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宋体" w:hAnsi="宋体" w:eastAsia="宋体" w:cs="宋体"/>
                <w:color w:val="auto"/>
                <w:sz w:val="20"/>
                <w:szCs w:val="20"/>
              </w:rPr>
            </w:pPr>
            <w:r>
              <w:rPr>
                <w:rFonts w:hint="eastAsia" w:ascii="宋体" w:hAnsi="宋体" w:eastAsia="宋体" w:cs="宋体"/>
                <w:color w:val="auto"/>
                <w:sz w:val="20"/>
                <w:szCs w:val="20"/>
                <w:lang w:bidi="ar"/>
              </w:rPr>
              <w:t>消防监测软件模块</w:t>
            </w:r>
          </w:p>
        </w:tc>
        <w:tc>
          <w:tcPr>
            <w:tcW w:w="3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FF0000"/>
                <w:sz w:val="20"/>
                <w:szCs w:val="20"/>
              </w:rPr>
            </w:pPr>
            <w:r>
              <w:rPr>
                <w:rFonts w:hint="eastAsia" w:ascii="宋体" w:hAnsi="宋体" w:eastAsia="宋体" w:cs="宋体"/>
                <w:sz w:val="20"/>
                <w:szCs w:val="20"/>
                <w:lang w:bidi="ar"/>
              </w:rPr>
              <w:t>通过采集消防主机系统干结点模式监控消防系统状态监测消防状态。</w:t>
            </w: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color w:val="FF0000"/>
                <w:sz w:val="20"/>
                <w:szCs w:val="20"/>
              </w:rPr>
            </w:pPr>
            <w:r>
              <w:rPr>
                <w:rFonts w:hint="eastAsia" w:ascii="宋体" w:hAnsi="宋体" w:eastAsia="宋体" w:cs="宋体"/>
                <w:sz w:val="20"/>
                <w:szCs w:val="20"/>
                <w:lang w:bidi="ar"/>
              </w:rPr>
              <w:t>项</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r>
      <w:tr>
        <w:tblPrEx>
          <w:tblCellMar>
            <w:top w:w="0" w:type="dxa"/>
            <w:left w:w="108" w:type="dxa"/>
            <w:bottom w:w="0" w:type="dxa"/>
            <w:right w:w="108" w:type="dxa"/>
          </w:tblCellMar>
        </w:tblPrEx>
        <w:trPr>
          <w:trHeight w:val="886"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textAlignment w:val="center"/>
              <w:rPr>
                <w:rFonts w:hint="default" w:ascii="宋体" w:hAnsi="宋体" w:eastAsia="宋体" w:cs="宋体"/>
                <w:color w:val="auto"/>
                <w:sz w:val="20"/>
                <w:szCs w:val="20"/>
                <w:lang w:val="en-US" w:eastAsia="zh-CN" w:bidi="ar"/>
              </w:rPr>
            </w:pPr>
            <w:r>
              <w:rPr>
                <w:rFonts w:hint="eastAsia" w:ascii="宋体" w:hAnsi="宋体" w:eastAsia="宋体" w:cs="宋体"/>
                <w:color w:val="auto"/>
                <w:sz w:val="20"/>
                <w:szCs w:val="20"/>
                <w:lang w:val="en-US" w:eastAsia="zh-CN" w:bidi="ar"/>
              </w:rPr>
              <w:t>13</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宋体" w:hAnsi="宋体" w:eastAsia="宋体" w:cs="宋体"/>
                <w:color w:val="auto"/>
                <w:sz w:val="20"/>
                <w:szCs w:val="20"/>
              </w:rPr>
            </w:pPr>
            <w:r>
              <w:rPr>
                <w:rFonts w:hint="eastAsia" w:ascii="宋体" w:hAnsi="宋体" w:eastAsia="宋体" w:cs="宋体"/>
                <w:color w:val="auto"/>
                <w:sz w:val="20"/>
                <w:szCs w:val="20"/>
                <w:lang w:bidi="ar"/>
              </w:rPr>
              <w:t>门禁监测软件模块</w:t>
            </w:r>
          </w:p>
        </w:tc>
        <w:tc>
          <w:tcPr>
            <w:tcW w:w="3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1、将门禁系统完整集成到监控系统中；</w:t>
            </w:r>
          </w:p>
          <w:p>
            <w:pP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2、在集中监控系统中提供人员权限设置、开门/关门，及人员进出记录及查询；</w:t>
            </w:r>
          </w:p>
          <w:p>
            <w:pP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3、根据预先的设定，系统可以对门禁人员进出进行实时显示并记录；</w:t>
            </w:r>
          </w:p>
          <w:p>
            <w:pP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4、如果门禁出现异常，应通过短信方式报告给设定的管理人员，便于尽快处理。</w:t>
            </w:r>
          </w:p>
          <w:p>
            <w:pPr>
              <w:rPr>
                <w:rFonts w:hint="default" w:ascii="宋体" w:hAnsi="宋体" w:eastAsia="宋体" w:cs="宋体"/>
                <w:sz w:val="20"/>
                <w:szCs w:val="20"/>
                <w:lang w:val="en-US" w:eastAsia="zh-CN"/>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套</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r>
      <w:tr>
        <w:tblPrEx>
          <w:tblCellMar>
            <w:top w:w="0" w:type="dxa"/>
            <w:left w:w="108" w:type="dxa"/>
            <w:bottom w:w="0" w:type="dxa"/>
            <w:right w:w="108" w:type="dxa"/>
          </w:tblCellMar>
        </w:tblPrEx>
        <w:trPr>
          <w:trHeight w:val="1865"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default" w:ascii="宋体" w:hAnsi="宋体" w:eastAsia="宋体" w:cs="宋体"/>
                <w:color w:val="auto"/>
                <w:sz w:val="20"/>
                <w:szCs w:val="20"/>
                <w:lang w:val="en-US" w:eastAsia="zh-CN" w:bidi="ar"/>
              </w:rPr>
            </w:pPr>
            <w:r>
              <w:rPr>
                <w:rFonts w:hint="eastAsia" w:ascii="宋体" w:hAnsi="宋体" w:eastAsia="宋体" w:cs="宋体"/>
                <w:color w:val="auto"/>
                <w:sz w:val="20"/>
                <w:szCs w:val="20"/>
                <w:lang w:val="en-US" w:eastAsia="zh-CN" w:bidi="ar"/>
              </w:rPr>
              <w:t>14</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宋体" w:hAnsi="宋体" w:eastAsia="宋体" w:cs="宋体"/>
                <w:color w:val="auto"/>
                <w:sz w:val="20"/>
                <w:szCs w:val="20"/>
              </w:rPr>
            </w:pPr>
            <w:r>
              <w:rPr>
                <w:rFonts w:hint="eastAsia" w:ascii="宋体" w:hAnsi="宋体" w:eastAsia="宋体" w:cs="宋体"/>
                <w:color w:val="auto"/>
                <w:sz w:val="20"/>
                <w:szCs w:val="20"/>
                <w:lang w:bidi="ar"/>
              </w:rPr>
              <w:t>视频监测软件模块</w:t>
            </w:r>
          </w:p>
        </w:tc>
        <w:tc>
          <w:tcPr>
            <w:tcW w:w="3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sz w:val="20"/>
                <w:szCs w:val="20"/>
              </w:rPr>
            </w:pPr>
            <w:r>
              <w:rPr>
                <w:rFonts w:hint="eastAsia" w:ascii="宋体" w:hAnsi="宋体" w:eastAsia="宋体" w:cs="宋体"/>
                <w:sz w:val="20"/>
                <w:szCs w:val="20"/>
              </w:rPr>
              <w:t>1、系统完整集成视频监测系统，支持通过电子地图方式加载视频画面；</w:t>
            </w:r>
          </w:p>
          <w:p>
            <w:pPr>
              <w:rPr>
                <w:rFonts w:hint="eastAsia" w:ascii="宋体" w:hAnsi="宋体" w:eastAsia="宋体" w:cs="宋体"/>
                <w:sz w:val="20"/>
                <w:szCs w:val="20"/>
              </w:rPr>
            </w:pPr>
            <w:r>
              <w:rPr>
                <w:rFonts w:hint="eastAsia" w:ascii="宋体" w:hAnsi="宋体" w:eastAsia="宋体" w:cs="宋体"/>
                <w:sz w:val="20"/>
                <w:szCs w:val="20"/>
              </w:rPr>
              <w:t>2、可以按照设定，对视频通道进行任意分组显示；</w:t>
            </w:r>
          </w:p>
          <w:p>
            <w:pPr>
              <w:rPr>
                <w:rFonts w:hint="eastAsia" w:ascii="宋体" w:hAnsi="宋体" w:eastAsia="宋体" w:cs="宋体"/>
                <w:sz w:val="20"/>
                <w:szCs w:val="20"/>
              </w:rPr>
            </w:pPr>
            <w:r>
              <w:rPr>
                <w:rFonts w:hint="eastAsia" w:ascii="宋体" w:hAnsi="宋体" w:eastAsia="宋体" w:cs="宋体"/>
                <w:sz w:val="20"/>
                <w:szCs w:val="20"/>
              </w:rPr>
              <w:t>3、具有与门禁系统、红外检测系统和其他系统联动功能，一旦门禁系统、红外检测系统和其他检测系统发现异常，进行录像处理；</w:t>
            </w:r>
          </w:p>
          <w:p>
            <w:pPr>
              <w:rPr>
                <w:rFonts w:hint="eastAsia" w:ascii="宋体" w:hAnsi="宋体" w:eastAsia="宋体" w:cs="宋体"/>
                <w:sz w:val="20"/>
                <w:szCs w:val="20"/>
              </w:rPr>
            </w:pPr>
            <w:r>
              <w:rPr>
                <w:rFonts w:hint="eastAsia" w:ascii="宋体" w:hAnsi="宋体" w:eastAsia="宋体" w:cs="宋体"/>
                <w:sz w:val="20"/>
                <w:szCs w:val="20"/>
              </w:rPr>
              <w:t>4、应在一体化的集成监控系统中进行录像查询、浏览录像视频；</w:t>
            </w:r>
          </w:p>
          <w:p>
            <w:pPr>
              <w:rPr>
                <w:rFonts w:hint="eastAsia" w:ascii="宋体" w:hAnsi="宋体" w:eastAsia="宋体" w:cs="宋体"/>
                <w:sz w:val="20"/>
                <w:szCs w:val="20"/>
              </w:rPr>
            </w:pPr>
            <w:r>
              <w:rPr>
                <w:rFonts w:hint="eastAsia" w:ascii="宋体" w:hAnsi="宋体" w:eastAsia="宋体" w:cs="宋体"/>
                <w:sz w:val="20"/>
                <w:szCs w:val="20"/>
              </w:rPr>
              <w:t>5、可通过浏览器全面监视机房实时情况，远程应能在统一平台下观看任意视频分组，并进行录像浏览，操作界面应与监控主机完全一致。</w:t>
            </w:r>
          </w:p>
          <w:p>
            <w:pPr>
              <w:rPr>
                <w:rFonts w:ascii="宋体" w:hAnsi="宋体" w:eastAsia="宋体" w:cs="宋体"/>
                <w:sz w:val="20"/>
                <w:szCs w:val="20"/>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项</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textAlignment w:val="center"/>
              <w:rPr>
                <w:rFonts w:hint="default" w:ascii="宋体" w:hAnsi="宋体" w:eastAsia="宋体" w:cs="宋体"/>
                <w:color w:val="auto"/>
                <w:sz w:val="20"/>
                <w:szCs w:val="20"/>
                <w:lang w:val="en-US" w:eastAsia="zh-CN" w:bidi="ar"/>
              </w:rPr>
            </w:pPr>
            <w:r>
              <w:rPr>
                <w:rFonts w:hint="eastAsia" w:ascii="宋体" w:hAnsi="宋体" w:eastAsia="宋体" w:cs="宋体"/>
                <w:color w:val="auto"/>
                <w:sz w:val="20"/>
                <w:szCs w:val="20"/>
                <w:lang w:val="en-US" w:eastAsia="zh-CN" w:bidi="ar"/>
              </w:rPr>
              <w:t>15</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bidi="ar"/>
              </w:rPr>
              <w:t>环境监控</w:t>
            </w:r>
            <w:r>
              <w:rPr>
                <w:rFonts w:hint="eastAsia" w:ascii="宋体" w:hAnsi="宋体" w:eastAsia="宋体" w:cs="宋体"/>
                <w:color w:val="auto"/>
                <w:sz w:val="20"/>
                <w:szCs w:val="20"/>
                <w:lang w:eastAsia="zh-CN" w:bidi="ar"/>
              </w:rPr>
              <w:t>服务器</w:t>
            </w:r>
          </w:p>
        </w:tc>
        <w:tc>
          <w:tcPr>
            <w:tcW w:w="3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sz w:val="20"/>
                <w:szCs w:val="20"/>
                <w:lang w:eastAsia="zh-CN"/>
              </w:rPr>
            </w:pPr>
            <w:r>
              <w:rPr>
                <w:rFonts w:hint="eastAsia" w:ascii="宋体" w:hAnsi="宋体" w:eastAsia="宋体" w:cs="宋体"/>
                <w:sz w:val="20"/>
                <w:szCs w:val="20"/>
              </w:rPr>
              <w:t>双电源</w:t>
            </w:r>
            <w:r>
              <w:rPr>
                <w:rFonts w:hint="eastAsia" w:ascii="宋体" w:hAnsi="宋体" w:eastAsia="宋体" w:cs="宋体"/>
                <w:sz w:val="20"/>
                <w:szCs w:val="20"/>
                <w:lang w:eastAsia="zh-CN"/>
              </w:rPr>
              <w:t>，性能满足环境监控软件流畅运行</w:t>
            </w: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台</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textAlignment w:val="center"/>
              <w:rPr>
                <w:rFonts w:hint="default" w:ascii="宋体" w:hAnsi="宋体" w:eastAsia="宋体" w:cs="宋体"/>
                <w:color w:val="auto"/>
                <w:sz w:val="20"/>
                <w:szCs w:val="20"/>
                <w:lang w:val="en-US" w:eastAsia="zh-CN" w:bidi="ar"/>
              </w:rPr>
            </w:pPr>
            <w:r>
              <w:rPr>
                <w:rFonts w:hint="eastAsia" w:ascii="宋体" w:hAnsi="宋体" w:eastAsia="宋体" w:cs="宋体"/>
                <w:color w:val="auto"/>
                <w:sz w:val="20"/>
                <w:szCs w:val="20"/>
                <w:lang w:val="en-US" w:eastAsia="zh-CN" w:bidi="ar"/>
              </w:rPr>
              <w:t>16</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宋体" w:hAnsi="宋体" w:eastAsia="宋体" w:cs="宋体"/>
                <w:color w:val="auto"/>
                <w:sz w:val="20"/>
                <w:szCs w:val="20"/>
              </w:rPr>
            </w:pPr>
            <w:r>
              <w:rPr>
                <w:rFonts w:hint="eastAsia" w:ascii="宋体" w:hAnsi="宋体" w:eastAsia="宋体" w:cs="宋体"/>
                <w:color w:val="auto"/>
                <w:sz w:val="20"/>
                <w:szCs w:val="20"/>
                <w:lang w:bidi="ar"/>
              </w:rPr>
              <w:t>一体化触摸屏电脑</w:t>
            </w:r>
          </w:p>
        </w:tc>
        <w:tc>
          <w:tcPr>
            <w:tcW w:w="3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宋体" w:hAnsi="宋体" w:eastAsia="宋体" w:cs="宋体"/>
                <w:color w:val="FF0000"/>
                <w:sz w:val="20"/>
                <w:szCs w:val="20"/>
                <w:lang w:val="en-US" w:eastAsia="zh-CN" w:bidi="ar-SA"/>
              </w:rPr>
            </w:pPr>
            <w:r>
              <w:rPr>
                <w:rFonts w:hint="eastAsia" w:ascii="宋体" w:hAnsi="宋体" w:eastAsia="宋体" w:cs="宋体"/>
                <w:sz w:val="20"/>
                <w:szCs w:val="20"/>
                <w:lang w:bidi="ar"/>
              </w:rPr>
              <w:t>触摸显示屏-10.1英寸-平板电脑WIN10操作系统的一体化触摸屏，嵌入机柜面板用于安装软件和显示</w:t>
            </w: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台</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r>
      <w:tr>
        <w:tblPrEx>
          <w:tblCellMar>
            <w:top w:w="0" w:type="dxa"/>
            <w:left w:w="108" w:type="dxa"/>
            <w:bottom w:w="0" w:type="dxa"/>
            <w:right w:w="108" w:type="dxa"/>
          </w:tblCellMar>
        </w:tblPrEx>
        <w:trPr>
          <w:trHeight w:val="96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textAlignment w:val="center"/>
              <w:rPr>
                <w:rFonts w:hint="default" w:ascii="宋体" w:hAnsi="宋体" w:eastAsia="宋体" w:cs="宋体"/>
                <w:color w:val="auto"/>
                <w:sz w:val="20"/>
                <w:szCs w:val="20"/>
                <w:lang w:val="en-US" w:eastAsia="zh-CN" w:bidi="ar"/>
              </w:rPr>
            </w:pPr>
            <w:r>
              <w:rPr>
                <w:rFonts w:hint="eastAsia" w:ascii="宋体" w:hAnsi="宋体" w:eastAsia="宋体" w:cs="宋体"/>
                <w:color w:val="auto"/>
                <w:sz w:val="20"/>
                <w:szCs w:val="20"/>
                <w:lang w:val="en-US" w:eastAsia="zh-CN" w:bidi="ar"/>
              </w:rPr>
              <w:t>17</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宋体" w:hAnsi="宋体" w:eastAsia="宋体" w:cs="宋体"/>
                <w:color w:val="auto"/>
                <w:sz w:val="20"/>
                <w:szCs w:val="20"/>
              </w:rPr>
            </w:pPr>
            <w:r>
              <w:rPr>
                <w:rFonts w:hint="eastAsia" w:ascii="宋体" w:hAnsi="宋体" w:eastAsia="宋体" w:cs="宋体"/>
                <w:color w:val="auto"/>
                <w:sz w:val="20"/>
                <w:szCs w:val="20"/>
                <w:lang w:bidi="ar"/>
              </w:rPr>
              <w:t>综合监控平台软件</w:t>
            </w:r>
          </w:p>
        </w:tc>
        <w:tc>
          <w:tcPr>
            <w:tcW w:w="3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1、</w:t>
            </w:r>
            <w:r>
              <w:rPr>
                <w:rFonts w:hint="default" w:ascii="宋体" w:hAnsi="宋体" w:eastAsia="宋体" w:cs="宋体"/>
                <w:color w:val="000000"/>
                <w:sz w:val="20"/>
                <w:szCs w:val="20"/>
                <w:lang w:val="en-US" w:eastAsia="zh-CN" w:bidi="ar-SA"/>
              </w:rPr>
              <w:t>监控系统软件需集成数据采集、视觉展示、策略管理、远程控制、运行维护、知识库于一体</w:t>
            </w:r>
            <w:r>
              <w:rPr>
                <w:rFonts w:hint="eastAsia" w:ascii="宋体" w:hAnsi="宋体" w:eastAsia="宋体" w:cs="宋体"/>
                <w:color w:val="000000"/>
                <w:sz w:val="20"/>
                <w:szCs w:val="20"/>
                <w:lang w:val="en-US" w:eastAsia="zh-CN" w:bidi="ar-SA"/>
              </w:rPr>
              <w:t>，中文操作界面。</w:t>
            </w:r>
          </w:p>
          <w:p>
            <w:pP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2、图形化交互界面，具备机房立体图形展示、电子地图功能；界面结构层次清晰，实时反映数据状态，场景仿真。</w:t>
            </w:r>
          </w:p>
          <w:p>
            <w:pP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3、软件所有报警信息需以有色文字弹出，有明显提示。</w:t>
            </w:r>
          </w:p>
          <w:p>
            <w:pP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4、软件支持多级报警设置，报警内容及报警方式可自定义。</w:t>
            </w:r>
          </w:p>
          <w:p>
            <w:pP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5、软件具备接警员管理功能，可根据接警员维护的设备内容，对应接警范围。</w:t>
            </w:r>
          </w:p>
          <w:p>
            <w:pP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6、软件具备与监控主机之间的断网自动恢复连接功能。</w:t>
            </w:r>
          </w:p>
          <w:p>
            <w:pP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7、 软件支持历史数据、报警数据的查询、导出功能。</w:t>
            </w:r>
          </w:p>
          <w:p>
            <w:pP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8、软件具备灵活的管理员权限设置功能，可指定接警区域、接警设备。</w:t>
            </w:r>
          </w:p>
          <w:p>
            <w:pP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9、软件具备日志管理功能，记录管理员的相关登陆、操作信息。</w:t>
            </w:r>
          </w:p>
          <w:p>
            <w:pPr>
              <w:textAlignment w:val="center"/>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10、系统具备审计功能</w:t>
            </w:r>
          </w:p>
          <w:p>
            <w:pPr>
              <w:textAlignment w:val="center"/>
              <w:rPr>
                <w:rFonts w:hint="default"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 xml:space="preserve">11、为确保系统的数据安全，系统数据传输应具备加密功能。 </w:t>
            </w: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套</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r>
      <w:tr>
        <w:tblPrEx>
          <w:tblCellMar>
            <w:top w:w="0" w:type="dxa"/>
            <w:left w:w="108" w:type="dxa"/>
            <w:bottom w:w="0" w:type="dxa"/>
            <w:right w:w="108" w:type="dxa"/>
          </w:tblCellMar>
        </w:tblPrEx>
        <w:trPr>
          <w:trHeight w:val="285"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textAlignment w:val="center"/>
              <w:rPr>
                <w:rFonts w:hint="default" w:ascii="宋体" w:hAnsi="宋体" w:eastAsia="宋体" w:cs="宋体"/>
                <w:color w:val="auto"/>
                <w:sz w:val="20"/>
                <w:szCs w:val="20"/>
                <w:lang w:val="en-US" w:eastAsia="zh-CN" w:bidi="ar"/>
              </w:rPr>
            </w:pPr>
            <w:r>
              <w:rPr>
                <w:rFonts w:hint="eastAsia" w:ascii="宋体" w:hAnsi="宋体" w:eastAsia="宋体" w:cs="宋体"/>
                <w:color w:val="auto"/>
                <w:sz w:val="20"/>
                <w:szCs w:val="20"/>
                <w:lang w:val="en-US" w:eastAsia="zh-CN" w:bidi="ar"/>
              </w:rPr>
              <w:t>18</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宋体" w:hAnsi="宋体" w:eastAsia="宋体" w:cs="宋体"/>
                <w:color w:val="FF0000"/>
                <w:sz w:val="20"/>
                <w:szCs w:val="20"/>
              </w:rPr>
            </w:pPr>
            <w:r>
              <w:rPr>
                <w:rFonts w:hint="eastAsia" w:ascii="宋体" w:hAnsi="宋体" w:eastAsia="宋体" w:cs="宋体"/>
                <w:sz w:val="20"/>
                <w:szCs w:val="20"/>
                <w:lang w:bidi="ar"/>
              </w:rPr>
              <w:t>短信及语音告警组件</w:t>
            </w:r>
          </w:p>
        </w:tc>
        <w:tc>
          <w:tcPr>
            <w:tcW w:w="3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0"/>
                <w:szCs w:val="20"/>
              </w:rPr>
            </w:pPr>
            <w:r>
              <w:rPr>
                <w:rFonts w:hint="eastAsia" w:ascii="宋体" w:hAnsi="宋体" w:eastAsia="宋体" w:cs="宋体"/>
                <w:sz w:val="20"/>
                <w:szCs w:val="20"/>
                <w:lang w:bidi="ar"/>
              </w:rPr>
              <w:t>短信及语音告警组件</w:t>
            </w: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套</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bidi="ar"/>
              </w:rPr>
              <w:t>1</w:t>
            </w:r>
          </w:p>
        </w:tc>
      </w:tr>
      <w:tr>
        <w:tblPrEx>
          <w:tblCellMar>
            <w:top w:w="0" w:type="dxa"/>
            <w:left w:w="108" w:type="dxa"/>
            <w:bottom w:w="0" w:type="dxa"/>
            <w:right w:w="108" w:type="dxa"/>
          </w:tblCellMar>
        </w:tblPrEx>
        <w:trPr>
          <w:trHeight w:val="285"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textAlignment w:val="center"/>
              <w:rPr>
                <w:rFonts w:hint="default" w:ascii="宋体" w:hAnsi="宋体" w:eastAsia="宋体" w:cs="宋体"/>
                <w:color w:val="auto"/>
                <w:sz w:val="20"/>
                <w:szCs w:val="20"/>
                <w:lang w:val="en-US" w:eastAsia="zh-CN" w:bidi="ar"/>
              </w:rPr>
            </w:pPr>
            <w:r>
              <w:rPr>
                <w:rFonts w:hint="eastAsia" w:ascii="宋体" w:hAnsi="宋体" w:eastAsia="宋体" w:cs="宋体"/>
                <w:color w:val="auto"/>
                <w:sz w:val="20"/>
                <w:szCs w:val="20"/>
                <w:lang w:val="en-US" w:eastAsia="zh-CN" w:bidi="ar"/>
              </w:rPr>
              <w:t>19</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eastAsia="宋体" w:cs="宋体"/>
                <w:sz w:val="20"/>
                <w:szCs w:val="20"/>
                <w:lang w:bidi="ar"/>
              </w:rPr>
            </w:pPr>
            <w:r>
              <w:rPr>
                <w:rFonts w:hint="eastAsia" w:ascii="宋体" w:hAnsi="宋体" w:eastAsia="宋体" w:cs="宋体"/>
                <w:sz w:val="20"/>
                <w:szCs w:val="20"/>
                <w:lang w:bidi="ar"/>
              </w:rPr>
              <w:t>显示大屏</w:t>
            </w:r>
          </w:p>
        </w:tc>
        <w:tc>
          <w:tcPr>
            <w:tcW w:w="37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ascii="宋体" w:hAnsi="宋体" w:eastAsia="宋体" w:cs="宋体"/>
                <w:sz w:val="20"/>
                <w:szCs w:val="20"/>
                <w:lang w:val="en-US" w:eastAsia="zh-CN" w:bidi="ar"/>
              </w:rPr>
            </w:pPr>
            <w:r>
              <w:rPr>
                <w:rFonts w:hint="eastAsia" w:ascii="宋体" w:hAnsi="宋体" w:eastAsia="宋体" w:cs="宋体"/>
                <w:sz w:val="20"/>
                <w:szCs w:val="20"/>
                <w:lang w:val="en-US" w:eastAsia="zh-CN" w:bidi="ar"/>
              </w:rPr>
              <w:t>55寸</w:t>
            </w:r>
          </w:p>
        </w:tc>
        <w:tc>
          <w:tcPr>
            <w:tcW w:w="2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eastAsia="宋体" w:cs="宋体"/>
                <w:sz w:val="20"/>
                <w:szCs w:val="20"/>
                <w:lang w:eastAsia="zh-CN" w:bidi="ar"/>
              </w:rPr>
            </w:pPr>
            <w:r>
              <w:rPr>
                <w:rFonts w:hint="eastAsia" w:ascii="宋体" w:hAnsi="宋体" w:eastAsia="宋体" w:cs="宋体"/>
                <w:sz w:val="20"/>
                <w:szCs w:val="20"/>
                <w:lang w:eastAsia="zh-CN" w:bidi="ar"/>
              </w:rPr>
              <w:t>台</w:t>
            </w: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eastAsia="宋体" w:cs="宋体"/>
                <w:sz w:val="20"/>
                <w:szCs w:val="20"/>
                <w:lang w:val="en-US" w:eastAsia="zh-CN" w:bidi="ar"/>
              </w:rPr>
            </w:pPr>
            <w:r>
              <w:rPr>
                <w:rFonts w:hint="eastAsia" w:ascii="宋体" w:hAnsi="宋体" w:eastAsia="宋体" w:cs="宋体"/>
                <w:sz w:val="20"/>
                <w:szCs w:val="20"/>
                <w:lang w:val="en-US" w:eastAsia="zh-CN" w:bidi="ar"/>
              </w:rPr>
              <w:t>1</w:t>
            </w:r>
          </w:p>
        </w:tc>
      </w:tr>
    </w:tbl>
    <w:p>
      <w:pPr>
        <w:spacing w:line="360" w:lineRule="auto"/>
        <w:ind w:firstLine="480" w:firstLineChars="200"/>
        <w:rPr>
          <w:rFonts w:hint="eastAsia" w:ascii="宋体" w:hAnsi="宋体" w:eastAsia="宋体" w:cs="宋体"/>
        </w:rPr>
      </w:pPr>
    </w:p>
    <w:p>
      <w:pPr>
        <w:pStyle w:val="4"/>
        <w:numPr>
          <w:ilvl w:val="0"/>
          <w:numId w:val="1"/>
        </w:numPr>
        <w:rPr>
          <w:rFonts w:ascii="宋体" w:hAnsi="宋体" w:eastAsia="宋体" w:cs="宋体"/>
          <w:sz w:val="24"/>
          <w:szCs w:val="24"/>
          <w:lang w:bidi="ar"/>
        </w:rPr>
      </w:pPr>
      <w:r>
        <w:rPr>
          <w:rFonts w:hint="eastAsia" w:ascii="宋体" w:hAnsi="宋体" w:eastAsia="宋体" w:cs="宋体"/>
          <w:sz w:val="24"/>
          <w:szCs w:val="24"/>
          <w:lang w:bidi="ar"/>
        </w:rPr>
        <w:t>信息科综合管理系统</w:t>
      </w:r>
    </w:p>
    <w:p/>
    <w:p>
      <w:pPr>
        <w:rPr>
          <w:rFonts w:hint="eastAsia" w:ascii="宋体" w:hAnsi="宋体" w:eastAsia="宋体" w:cs="宋体"/>
          <w:sz w:val="24"/>
          <w:szCs w:val="24"/>
          <w:lang w:bidi="ar"/>
        </w:rPr>
      </w:pPr>
    </w:p>
    <w:tbl>
      <w:tblPr>
        <w:tblStyle w:val="8"/>
        <w:tblW w:w="4223" w:type="pct"/>
        <w:tblInd w:w="0" w:type="dxa"/>
        <w:tblLayout w:type="fixed"/>
        <w:tblCellMar>
          <w:top w:w="0" w:type="dxa"/>
          <w:left w:w="108" w:type="dxa"/>
          <w:bottom w:w="0" w:type="dxa"/>
          <w:right w:w="108" w:type="dxa"/>
        </w:tblCellMar>
      </w:tblPr>
      <w:tblGrid>
        <w:gridCol w:w="291"/>
        <w:gridCol w:w="1120"/>
        <w:gridCol w:w="7390"/>
      </w:tblGrid>
      <w:tr>
        <w:tblPrEx>
          <w:tblCellMar>
            <w:top w:w="0" w:type="dxa"/>
            <w:left w:w="108" w:type="dxa"/>
            <w:bottom w:w="0" w:type="dxa"/>
            <w:right w:w="108" w:type="dxa"/>
          </w:tblCellMar>
        </w:tblPrEx>
        <w:trPr>
          <w:trHeight w:val="240" w:hRule="atLeast"/>
        </w:trPr>
        <w:tc>
          <w:tcPr>
            <w:tcW w:w="165" w:type="pc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color w:val="auto"/>
                <w:sz w:val="20"/>
                <w:szCs w:val="20"/>
              </w:rPr>
            </w:pPr>
            <w:r>
              <w:rPr>
                <w:rFonts w:hint="eastAsia" w:ascii="宋体" w:hAnsi="宋体" w:eastAsia="宋体" w:cs="宋体"/>
                <w:b/>
                <w:bCs/>
                <w:color w:val="auto"/>
                <w:sz w:val="20"/>
                <w:szCs w:val="20"/>
                <w:lang w:bidi="ar"/>
              </w:rPr>
              <w:t>序号</w:t>
            </w:r>
          </w:p>
        </w:tc>
        <w:tc>
          <w:tcPr>
            <w:tcW w:w="636"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color w:val="auto"/>
                <w:sz w:val="20"/>
                <w:szCs w:val="20"/>
              </w:rPr>
            </w:pPr>
            <w:r>
              <w:rPr>
                <w:rFonts w:hint="eastAsia" w:ascii="宋体" w:hAnsi="宋体" w:eastAsia="宋体" w:cs="宋体"/>
                <w:b/>
                <w:bCs/>
                <w:color w:val="auto"/>
                <w:sz w:val="20"/>
                <w:szCs w:val="20"/>
                <w:lang w:eastAsia="zh-CN" w:bidi="ar"/>
              </w:rPr>
              <w:t>模块</w:t>
            </w:r>
            <w:r>
              <w:rPr>
                <w:rFonts w:hint="eastAsia" w:ascii="宋体" w:hAnsi="宋体" w:eastAsia="宋体" w:cs="宋体"/>
                <w:b/>
                <w:bCs/>
                <w:color w:val="auto"/>
                <w:sz w:val="20"/>
                <w:szCs w:val="20"/>
                <w:lang w:bidi="ar"/>
              </w:rPr>
              <w:t>名称</w:t>
            </w:r>
          </w:p>
        </w:tc>
        <w:tc>
          <w:tcPr>
            <w:tcW w:w="4198" w:type="pct"/>
            <w:tcBorders>
              <w:top w:val="single" w:color="000000" w:sz="4" w:space="0"/>
              <w:left w:val="nil"/>
              <w:bottom w:val="single" w:color="000000" w:sz="4" w:space="0"/>
              <w:right w:val="single" w:color="000000" w:sz="4" w:space="0"/>
            </w:tcBorders>
            <w:shd w:val="clear" w:color="auto" w:fill="D9D9D9"/>
            <w:vAlign w:val="center"/>
          </w:tcPr>
          <w:p>
            <w:pPr>
              <w:jc w:val="center"/>
              <w:textAlignment w:val="center"/>
              <w:rPr>
                <w:rFonts w:ascii="宋体" w:hAnsi="宋体" w:eastAsia="宋体" w:cs="宋体"/>
                <w:b/>
                <w:bCs/>
                <w:sz w:val="20"/>
                <w:szCs w:val="20"/>
              </w:rPr>
            </w:pPr>
            <w:r>
              <w:rPr>
                <w:rFonts w:hint="eastAsia" w:ascii="宋体" w:hAnsi="宋体" w:eastAsia="宋体" w:cs="宋体"/>
                <w:b/>
                <w:bCs/>
                <w:sz w:val="20"/>
                <w:szCs w:val="20"/>
                <w:lang w:bidi="ar"/>
              </w:rPr>
              <w:t>技术参数</w:t>
            </w:r>
          </w:p>
        </w:tc>
      </w:tr>
      <w:tr>
        <w:tblPrEx>
          <w:tblCellMar>
            <w:top w:w="0" w:type="dxa"/>
            <w:left w:w="108" w:type="dxa"/>
            <w:bottom w:w="0" w:type="dxa"/>
            <w:right w:w="108" w:type="dxa"/>
          </w:tblCellMar>
        </w:tblPrEx>
        <w:trPr>
          <w:trHeight w:val="90" w:hRule="atLeast"/>
        </w:trPr>
        <w:tc>
          <w:tcPr>
            <w:tcW w:w="1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bidi="ar"/>
              </w:rPr>
              <w:t>1</w:t>
            </w:r>
          </w:p>
        </w:tc>
        <w:tc>
          <w:tcPr>
            <w:tcW w:w="6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sz w:val="20"/>
                <w:szCs w:val="20"/>
                <w:lang w:eastAsia="zh-CN"/>
              </w:rPr>
            </w:pPr>
            <w:r>
              <w:rPr>
                <w:rFonts w:hint="eastAsia" w:ascii="宋体" w:hAnsi="宋体" w:eastAsia="宋体" w:cs="宋体"/>
                <w:sz w:val="20"/>
                <w:szCs w:val="20"/>
                <w:lang w:eastAsia="zh-CN"/>
              </w:rPr>
              <w:t>项目管理</w:t>
            </w:r>
          </w:p>
        </w:tc>
        <w:tc>
          <w:tcPr>
            <w:tcW w:w="4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sz w:val="20"/>
                <w:szCs w:val="20"/>
                <w:lang w:eastAsia="zh-CN"/>
              </w:rPr>
            </w:pPr>
            <w:r>
              <w:rPr>
                <w:rFonts w:hint="eastAsia" w:ascii="宋体" w:hAnsi="宋体" w:eastAsia="宋体" w:cs="宋体"/>
                <w:sz w:val="20"/>
                <w:szCs w:val="20"/>
                <w:lang w:eastAsia="zh-CN"/>
              </w:rPr>
              <w:t>项目信息、里程碑、项目计划维护、查看</w:t>
            </w:r>
          </w:p>
          <w:p>
            <w:pPr>
              <w:rPr>
                <w:rFonts w:hint="eastAsia" w:ascii="宋体" w:hAnsi="宋体" w:eastAsia="宋体" w:cs="宋体"/>
                <w:sz w:val="20"/>
                <w:szCs w:val="20"/>
                <w:lang w:eastAsia="zh-CN"/>
              </w:rPr>
            </w:pPr>
            <w:r>
              <w:rPr>
                <w:rFonts w:hint="eastAsia" w:ascii="宋体" w:hAnsi="宋体" w:eastAsia="宋体" w:cs="宋体"/>
                <w:sz w:val="20"/>
                <w:szCs w:val="20"/>
                <w:lang w:eastAsia="zh-CN"/>
              </w:rPr>
              <w:t>资金池管理：建设项目总体可以支配或使用的资金总额管理，查看资金池的基本信息，如资金池的总金额、可支配金额、可支配余额、执行周期等</w:t>
            </w:r>
          </w:p>
          <w:p>
            <w:pPr>
              <w:rPr>
                <w:rFonts w:hint="eastAsia" w:ascii="宋体" w:hAnsi="宋体" w:eastAsia="宋体" w:cs="宋体"/>
                <w:sz w:val="20"/>
                <w:szCs w:val="20"/>
                <w:lang w:eastAsia="zh-CN"/>
              </w:rPr>
            </w:pPr>
            <w:r>
              <w:rPr>
                <w:rFonts w:hint="eastAsia" w:ascii="宋体" w:hAnsi="宋体" w:eastAsia="宋体" w:cs="宋体"/>
                <w:sz w:val="20"/>
                <w:szCs w:val="20"/>
                <w:lang w:eastAsia="zh-CN"/>
              </w:rPr>
              <w:t>预算管理：项目预算管理可以根据每个项目批复的预算资金对总体资金进行划分</w:t>
            </w:r>
          </w:p>
          <w:p>
            <w:pPr>
              <w:rPr>
                <w:rFonts w:hint="eastAsia" w:ascii="宋体" w:hAnsi="宋体" w:eastAsia="宋体" w:cs="宋体"/>
                <w:sz w:val="20"/>
                <w:szCs w:val="20"/>
                <w:lang w:eastAsia="zh-CN"/>
              </w:rPr>
            </w:pPr>
            <w:r>
              <w:rPr>
                <w:rFonts w:hint="eastAsia" w:ascii="宋体" w:hAnsi="宋体" w:eastAsia="宋体" w:cs="宋体"/>
                <w:sz w:val="20"/>
                <w:szCs w:val="20"/>
                <w:lang w:eastAsia="zh-CN"/>
              </w:rPr>
              <w:t>文档管理：文档上传下载管理</w:t>
            </w:r>
          </w:p>
        </w:tc>
      </w:tr>
      <w:tr>
        <w:tblPrEx>
          <w:tblCellMar>
            <w:top w:w="0" w:type="dxa"/>
            <w:left w:w="108" w:type="dxa"/>
            <w:bottom w:w="0" w:type="dxa"/>
            <w:right w:w="108" w:type="dxa"/>
          </w:tblCellMar>
        </w:tblPrEx>
        <w:trPr>
          <w:trHeight w:val="240" w:hRule="atLeast"/>
        </w:trPr>
        <w:tc>
          <w:tcPr>
            <w:tcW w:w="1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lang w:bidi="ar"/>
              </w:rPr>
              <w:t>2</w:t>
            </w:r>
          </w:p>
        </w:tc>
        <w:tc>
          <w:tcPr>
            <w:tcW w:w="6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合同管理</w:t>
            </w:r>
          </w:p>
        </w:tc>
        <w:tc>
          <w:tcPr>
            <w:tcW w:w="4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sz w:val="20"/>
                <w:szCs w:val="20"/>
                <w:lang w:eastAsia="zh-CN"/>
              </w:rPr>
            </w:pPr>
            <w:r>
              <w:rPr>
                <w:rFonts w:hint="eastAsia" w:ascii="宋体" w:hAnsi="宋体" w:eastAsia="宋体" w:cs="宋体"/>
                <w:sz w:val="20"/>
                <w:szCs w:val="20"/>
                <w:lang w:eastAsia="zh-CN"/>
              </w:rPr>
              <w:t>可管理合同、发票、付款信息。提供统计功能</w:t>
            </w:r>
          </w:p>
        </w:tc>
      </w:tr>
      <w:tr>
        <w:tblPrEx>
          <w:tblCellMar>
            <w:top w:w="0" w:type="dxa"/>
            <w:left w:w="108" w:type="dxa"/>
            <w:bottom w:w="0" w:type="dxa"/>
            <w:right w:w="108" w:type="dxa"/>
          </w:tblCellMar>
        </w:tblPrEx>
        <w:trPr>
          <w:trHeight w:val="342" w:hRule="atLeast"/>
        </w:trPr>
        <w:tc>
          <w:tcPr>
            <w:tcW w:w="1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lang w:bidi="ar"/>
              </w:rPr>
              <w:t>3</w:t>
            </w:r>
          </w:p>
        </w:tc>
        <w:tc>
          <w:tcPr>
            <w:tcW w:w="6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bidi="ar"/>
              </w:rPr>
              <w:t>科室管理</w:t>
            </w:r>
          </w:p>
        </w:tc>
        <w:tc>
          <w:tcPr>
            <w:tcW w:w="4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sz w:val="20"/>
                <w:szCs w:val="20"/>
                <w:lang w:eastAsia="zh-CN"/>
              </w:rPr>
            </w:pPr>
            <w:r>
              <w:rPr>
                <w:rFonts w:hint="eastAsia" w:ascii="宋体" w:hAnsi="宋体" w:eastAsia="宋体" w:cs="宋体"/>
                <w:sz w:val="20"/>
                <w:szCs w:val="20"/>
                <w:lang w:eastAsia="zh-CN"/>
              </w:rPr>
              <w:t>人员、排班、请假等功能。</w:t>
            </w:r>
          </w:p>
        </w:tc>
      </w:tr>
      <w:tr>
        <w:tblPrEx>
          <w:tblCellMar>
            <w:top w:w="0" w:type="dxa"/>
            <w:left w:w="108" w:type="dxa"/>
            <w:bottom w:w="0" w:type="dxa"/>
            <w:right w:w="108" w:type="dxa"/>
          </w:tblCellMar>
        </w:tblPrEx>
        <w:trPr>
          <w:trHeight w:val="480" w:hRule="atLeast"/>
        </w:trPr>
        <w:tc>
          <w:tcPr>
            <w:tcW w:w="16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textAlignment w:val="center"/>
              <w:rPr>
                <w:rFonts w:hint="eastAsia" w:ascii="宋体" w:hAnsi="宋体" w:eastAsia="宋体" w:cs="宋体"/>
                <w:color w:val="auto"/>
                <w:sz w:val="20"/>
                <w:szCs w:val="20"/>
                <w:lang w:val="en-US" w:eastAsia="zh-CN" w:bidi="ar"/>
              </w:rPr>
            </w:pPr>
            <w:r>
              <w:rPr>
                <w:rFonts w:hint="eastAsia" w:ascii="宋体" w:hAnsi="宋体" w:eastAsia="宋体" w:cs="宋体"/>
                <w:color w:val="auto"/>
                <w:sz w:val="20"/>
                <w:szCs w:val="20"/>
                <w:lang w:val="en-US" w:eastAsia="zh-CN" w:bidi="ar"/>
              </w:rPr>
              <w:t>4</w:t>
            </w:r>
          </w:p>
        </w:tc>
        <w:tc>
          <w:tcPr>
            <w:tcW w:w="6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服务管理</w:t>
            </w:r>
          </w:p>
        </w:tc>
        <w:tc>
          <w:tcPr>
            <w:tcW w:w="4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sz w:val="20"/>
                <w:szCs w:val="20"/>
              </w:rPr>
            </w:pPr>
            <w:r>
              <w:rPr>
                <w:rFonts w:hint="eastAsia" w:ascii="宋体" w:hAnsi="宋体" w:eastAsia="宋体" w:cs="宋体"/>
                <w:sz w:val="20"/>
                <w:szCs w:val="20"/>
                <w:lang w:eastAsia="zh-CN"/>
              </w:rPr>
              <w:t>临床科室</w:t>
            </w:r>
            <w:r>
              <w:rPr>
                <w:rFonts w:hint="eastAsia" w:ascii="宋体" w:hAnsi="宋体" w:eastAsia="宋体" w:cs="宋体"/>
                <w:sz w:val="20"/>
                <w:szCs w:val="20"/>
              </w:rPr>
              <w:t>通过移动端上传问题信息进行服务申告，后台显示所有服务申告列表。根据服务处理情况将申告分为申告、受理、处理、完成</w:t>
            </w:r>
            <w:r>
              <w:rPr>
                <w:rFonts w:hint="eastAsia" w:ascii="宋体" w:hAnsi="宋体" w:eastAsia="宋体" w:cs="宋体"/>
                <w:sz w:val="20"/>
                <w:szCs w:val="20"/>
                <w:lang w:eastAsia="zh-CN"/>
              </w:rPr>
              <w:t>等</w:t>
            </w:r>
            <w:r>
              <w:rPr>
                <w:rFonts w:hint="eastAsia" w:ascii="宋体" w:hAnsi="宋体" w:eastAsia="宋体" w:cs="宋体"/>
                <w:sz w:val="20"/>
                <w:szCs w:val="20"/>
              </w:rPr>
              <w:t>阶段，使用时间轴来显示当前申告进度。</w:t>
            </w:r>
          </w:p>
          <w:p>
            <w:pPr>
              <w:rPr>
                <w:rFonts w:hint="eastAsia" w:ascii="宋体" w:hAnsi="宋体" w:eastAsia="宋体" w:cs="宋体"/>
                <w:sz w:val="20"/>
                <w:szCs w:val="20"/>
              </w:rPr>
            </w:pPr>
            <w:r>
              <w:rPr>
                <w:rFonts w:hint="eastAsia" w:ascii="宋体" w:hAnsi="宋体" w:eastAsia="宋体" w:cs="宋体"/>
                <w:sz w:val="20"/>
                <w:szCs w:val="20"/>
              </w:rPr>
              <w:t>管理员受理申告时根据问题内容设置严重级别、影响范围、优先级等信息，可进行派单（派发给工程师）。当用户撤销申告时，申告自动跳转到已完成阶段。</w:t>
            </w:r>
          </w:p>
          <w:p>
            <w:pPr>
              <w:rPr>
                <w:rFonts w:hint="eastAsia" w:ascii="宋体" w:hAnsi="宋体" w:eastAsia="宋体" w:cs="宋体"/>
                <w:sz w:val="20"/>
                <w:szCs w:val="20"/>
                <w:lang w:eastAsia="zh-CN"/>
              </w:rPr>
            </w:pPr>
            <w:r>
              <w:rPr>
                <w:rFonts w:hint="eastAsia" w:ascii="宋体" w:hAnsi="宋体" w:eastAsia="宋体" w:cs="宋体"/>
                <w:sz w:val="20"/>
                <w:szCs w:val="20"/>
              </w:rPr>
              <w:t>。</w:t>
            </w:r>
            <w:r>
              <w:rPr>
                <w:rFonts w:hint="eastAsia" w:ascii="宋体" w:hAnsi="宋体" w:eastAsia="宋体" w:cs="宋体"/>
                <w:sz w:val="20"/>
                <w:szCs w:val="20"/>
                <w:lang w:eastAsia="zh-CN"/>
              </w:rPr>
              <w:t>信息科完成</w:t>
            </w:r>
            <w:r>
              <w:rPr>
                <w:rFonts w:hint="eastAsia" w:ascii="宋体" w:hAnsi="宋体" w:eastAsia="宋体" w:cs="宋体"/>
                <w:sz w:val="20"/>
                <w:szCs w:val="20"/>
              </w:rPr>
              <w:t>服务申告</w:t>
            </w:r>
            <w:r>
              <w:rPr>
                <w:rFonts w:hint="eastAsia" w:ascii="宋体" w:hAnsi="宋体" w:eastAsia="宋体" w:cs="宋体"/>
                <w:sz w:val="20"/>
                <w:szCs w:val="20"/>
                <w:lang w:eastAsia="zh-CN"/>
              </w:rPr>
              <w:t>后可在移动端请临床科室签名确认，可统计工作量。</w:t>
            </w:r>
          </w:p>
          <w:p>
            <w:pPr>
              <w:rPr>
                <w:rFonts w:ascii="宋体" w:hAnsi="宋体" w:eastAsia="宋体" w:cs="宋体"/>
                <w:sz w:val="20"/>
                <w:szCs w:val="20"/>
              </w:rPr>
            </w:pPr>
          </w:p>
        </w:tc>
      </w:tr>
      <w:tr>
        <w:tblPrEx>
          <w:tblCellMar>
            <w:top w:w="0" w:type="dxa"/>
            <w:left w:w="108" w:type="dxa"/>
            <w:bottom w:w="0" w:type="dxa"/>
            <w:right w:w="108" w:type="dxa"/>
          </w:tblCellMar>
        </w:tblPrEx>
        <w:trPr>
          <w:trHeight w:val="480" w:hRule="atLeast"/>
        </w:trPr>
        <w:tc>
          <w:tcPr>
            <w:tcW w:w="16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textAlignment w:val="center"/>
              <w:rPr>
                <w:rFonts w:hint="eastAsia" w:ascii="宋体" w:hAnsi="宋体" w:eastAsia="宋体" w:cs="宋体"/>
                <w:color w:val="auto"/>
                <w:sz w:val="20"/>
                <w:szCs w:val="20"/>
                <w:lang w:val="en-US" w:eastAsia="zh-CN" w:bidi="ar"/>
              </w:rPr>
            </w:pPr>
            <w:r>
              <w:rPr>
                <w:rFonts w:hint="eastAsia" w:ascii="宋体" w:hAnsi="宋体" w:eastAsia="宋体" w:cs="宋体"/>
                <w:color w:val="auto"/>
                <w:sz w:val="20"/>
                <w:szCs w:val="20"/>
                <w:lang w:val="en-US" w:eastAsia="zh-CN" w:bidi="ar"/>
              </w:rPr>
              <w:t>5</w:t>
            </w:r>
          </w:p>
        </w:tc>
        <w:tc>
          <w:tcPr>
            <w:tcW w:w="6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职能管理</w:t>
            </w:r>
          </w:p>
        </w:tc>
        <w:tc>
          <w:tcPr>
            <w:tcW w:w="4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numPr>
                <w:ilvl w:val="0"/>
                <w:numId w:val="0"/>
              </w:numPr>
              <w:rPr>
                <w:rFonts w:hint="eastAsia" w:ascii="宋体" w:hAnsi="宋体" w:eastAsia="宋体" w:cs="宋体"/>
                <w:sz w:val="20"/>
                <w:szCs w:val="20"/>
                <w:lang w:eastAsia="zh-CN" w:bidi="ar"/>
              </w:rPr>
            </w:pPr>
            <w:r>
              <w:rPr>
                <w:rFonts w:hint="eastAsia" w:ascii="宋体" w:hAnsi="宋体" w:eastAsia="宋体" w:cs="宋体"/>
                <w:sz w:val="20"/>
                <w:szCs w:val="20"/>
                <w:lang w:eastAsia="zh-CN" w:bidi="ar"/>
              </w:rPr>
              <w:t>管理所有职能范围，新增职能信息或对已有职能进行修改、删除操作，可将职能关联到具体的工程师。进行派单时通过选择职能岗位，派发给关联的工程师。</w:t>
            </w:r>
          </w:p>
          <w:p>
            <w:pPr>
              <w:numPr>
                <w:ilvl w:val="0"/>
                <w:numId w:val="0"/>
              </w:numPr>
              <w:rPr>
                <w:rFonts w:hint="eastAsia" w:ascii="宋体" w:hAnsi="宋体" w:eastAsia="宋体" w:cs="宋体"/>
                <w:sz w:val="20"/>
                <w:szCs w:val="20"/>
                <w:lang w:eastAsia="zh-CN" w:bidi="ar"/>
              </w:rPr>
            </w:pPr>
          </w:p>
          <w:p>
            <w:pPr>
              <w:rPr>
                <w:rFonts w:hint="eastAsia" w:ascii="宋体" w:hAnsi="宋体" w:eastAsia="宋体" w:cs="宋体"/>
                <w:sz w:val="20"/>
                <w:szCs w:val="20"/>
                <w:lang w:bidi="ar"/>
              </w:rPr>
            </w:pPr>
          </w:p>
        </w:tc>
      </w:tr>
      <w:tr>
        <w:tblPrEx>
          <w:tblCellMar>
            <w:top w:w="0" w:type="dxa"/>
            <w:left w:w="108" w:type="dxa"/>
            <w:bottom w:w="0" w:type="dxa"/>
            <w:right w:w="108" w:type="dxa"/>
          </w:tblCellMar>
        </w:tblPrEx>
        <w:trPr>
          <w:trHeight w:val="480" w:hRule="atLeast"/>
        </w:trPr>
        <w:tc>
          <w:tcPr>
            <w:tcW w:w="1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eastAsia="宋体" w:cs="宋体"/>
                <w:color w:val="auto"/>
                <w:sz w:val="20"/>
                <w:szCs w:val="20"/>
                <w:lang w:val="en-US" w:eastAsia="zh-CN" w:bidi="ar"/>
              </w:rPr>
            </w:pPr>
            <w:r>
              <w:rPr>
                <w:rFonts w:hint="eastAsia" w:ascii="宋体" w:hAnsi="宋体" w:eastAsia="宋体" w:cs="宋体"/>
                <w:color w:val="auto"/>
                <w:sz w:val="20"/>
                <w:szCs w:val="20"/>
                <w:lang w:val="en-US" w:eastAsia="zh-CN" w:bidi="ar"/>
              </w:rPr>
              <w:t>6</w:t>
            </w:r>
          </w:p>
        </w:tc>
        <w:tc>
          <w:tcPr>
            <w:tcW w:w="6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宋体" w:hAnsi="宋体" w:eastAsia="宋体" w:cs="宋体"/>
                <w:color w:val="auto"/>
                <w:sz w:val="20"/>
                <w:szCs w:val="20"/>
              </w:rPr>
            </w:pPr>
            <w:r>
              <w:rPr>
                <w:rFonts w:hint="eastAsia" w:ascii="宋体" w:hAnsi="宋体" w:eastAsia="宋体" w:cs="宋体"/>
                <w:color w:val="auto"/>
                <w:sz w:val="20"/>
                <w:szCs w:val="20"/>
              </w:rPr>
              <w:t>会议管理</w:t>
            </w:r>
          </w:p>
          <w:p>
            <w:pPr>
              <w:textAlignment w:val="center"/>
              <w:rPr>
                <w:rFonts w:ascii="宋体" w:hAnsi="宋体" w:eastAsia="宋体" w:cs="宋体"/>
                <w:color w:val="auto"/>
                <w:sz w:val="20"/>
                <w:szCs w:val="20"/>
              </w:rPr>
            </w:pPr>
          </w:p>
        </w:tc>
        <w:tc>
          <w:tcPr>
            <w:tcW w:w="4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sz w:val="20"/>
                <w:szCs w:val="20"/>
              </w:rPr>
            </w:pPr>
            <w:r>
              <w:rPr>
                <w:rFonts w:hint="eastAsia" w:ascii="宋体" w:hAnsi="宋体" w:eastAsia="宋体" w:cs="宋体"/>
                <w:sz w:val="20"/>
                <w:szCs w:val="20"/>
              </w:rPr>
              <w:t>会议管理是对会议开始之前的一个计划，以及会议过程产生的任务、需求的添加和会议纪要的上传</w:t>
            </w:r>
          </w:p>
          <w:p>
            <w:pPr>
              <w:rPr>
                <w:rFonts w:ascii="宋体" w:hAnsi="宋体" w:eastAsia="宋体" w:cs="宋体"/>
                <w:sz w:val="20"/>
                <w:szCs w:val="20"/>
              </w:rPr>
            </w:pPr>
          </w:p>
        </w:tc>
      </w:tr>
      <w:tr>
        <w:tblPrEx>
          <w:tblCellMar>
            <w:top w:w="0" w:type="dxa"/>
            <w:left w:w="108" w:type="dxa"/>
            <w:bottom w:w="0" w:type="dxa"/>
            <w:right w:w="108" w:type="dxa"/>
          </w:tblCellMar>
        </w:tblPrEx>
        <w:trPr>
          <w:trHeight w:val="240" w:hRule="atLeast"/>
        </w:trPr>
        <w:tc>
          <w:tcPr>
            <w:tcW w:w="1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eastAsia="宋体" w:cs="宋体"/>
                <w:color w:val="auto"/>
                <w:sz w:val="20"/>
                <w:szCs w:val="20"/>
                <w:lang w:val="en-US" w:eastAsia="zh-CN" w:bidi="ar"/>
              </w:rPr>
            </w:pPr>
            <w:r>
              <w:rPr>
                <w:rFonts w:hint="eastAsia" w:ascii="宋体" w:hAnsi="宋体" w:eastAsia="宋体" w:cs="宋体"/>
                <w:color w:val="auto"/>
                <w:sz w:val="20"/>
                <w:szCs w:val="20"/>
                <w:lang w:val="en-US" w:eastAsia="zh-CN" w:bidi="ar"/>
              </w:rPr>
              <w:t>7</w:t>
            </w:r>
          </w:p>
        </w:tc>
        <w:tc>
          <w:tcPr>
            <w:tcW w:w="6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宋体" w:hAnsi="宋体" w:eastAsia="宋体" w:cs="宋体"/>
                <w:color w:val="auto"/>
                <w:sz w:val="20"/>
                <w:szCs w:val="20"/>
              </w:rPr>
            </w:pPr>
            <w:r>
              <w:rPr>
                <w:rFonts w:hint="eastAsia" w:ascii="宋体" w:hAnsi="宋体" w:eastAsia="宋体" w:cs="宋体"/>
                <w:color w:val="auto"/>
                <w:sz w:val="20"/>
                <w:szCs w:val="20"/>
              </w:rPr>
              <w:t>IT资产管理</w:t>
            </w:r>
          </w:p>
          <w:p>
            <w:pPr>
              <w:textAlignment w:val="center"/>
              <w:rPr>
                <w:rFonts w:ascii="宋体" w:hAnsi="宋体" w:eastAsia="宋体" w:cs="宋体"/>
                <w:color w:val="auto"/>
                <w:sz w:val="20"/>
                <w:szCs w:val="20"/>
              </w:rPr>
            </w:pPr>
          </w:p>
        </w:tc>
        <w:tc>
          <w:tcPr>
            <w:tcW w:w="4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sz w:val="20"/>
                <w:szCs w:val="20"/>
                <w:lang w:eastAsia="zh-CN"/>
              </w:rPr>
            </w:pPr>
            <w:r>
              <w:rPr>
                <w:rFonts w:hint="eastAsia" w:ascii="宋体" w:hAnsi="宋体" w:eastAsia="宋体" w:cs="宋体"/>
                <w:sz w:val="20"/>
                <w:szCs w:val="20"/>
              </w:rPr>
              <w:t>IT资产</w:t>
            </w:r>
            <w:r>
              <w:rPr>
                <w:rFonts w:hint="eastAsia" w:ascii="宋体" w:hAnsi="宋体" w:eastAsia="宋体" w:cs="宋体"/>
                <w:sz w:val="20"/>
                <w:szCs w:val="20"/>
                <w:lang w:eastAsia="zh-CN"/>
              </w:rPr>
              <w:t>档案管理：</w:t>
            </w:r>
            <w:r>
              <w:rPr>
                <w:rFonts w:hint="eastAsia" w:ascii="宋体" w:hAnsi="宋体" w:eastAsia="宋体" w:cs="宋体"/>
                <w:sz w:val="20"/>
                <w:szCs w:val="20"/>
              </w:rPr>
              <w:t>编号、名称、引进日期，以及该资产的实际位置</w:t>
            </w:r>
            <w:r>
              <w:rPr>
                <w:rFonts w:hint="eastAsia" w:ascii="宋体" w:hAnsi="宋体" w:eastAsia="宋体" w:cs="宋体"/>
                <w:sz w:val="20"/>
                <w:szCs w:val="20"/>
                <w:lang w:eastAsia="zh-CN"/>
              </w:rPr>
              <w:t>，可统一记录和展示</w:t>
            </w:r>
          </w:p>
          <w:p>
            <w:pPr>
              <w:rPr>
                <w:rFonts w:hint="eastAsia" w:ascii="宋体" w:hAnsi="宋体" w:eastAsia="宋体" w:cs="宋体"/>
                <w:sz w:val="20"/>
                <w:szCs w:val="20"/>
              </w:rPr>
            </w:pPr>
            <w:r>
              <w:rPr>
                <w:rFonts w:hint="eastAsia" w:ascii="宋体" w:hAnsi="宋体" w:eastAsia="宋体" w:cs="宋体"/>
                <w:sz w:val="20"/>
                <w:szCs w:val="20"/>
              </w:rPr>
              <w:t>IT资产状态管理</w:t>
            </w:r>
            <w:r>
              <w:rPr>
                <w:rFonts w:hint="eastAsia" w:ascii="宋体" w:hAnsi="宋体" w:eastAsia="宋体" w:cs="宋体"/>
                <w:sz w:val="20"/>
                <w:szCs w:val="20"/>
                <w:lang w:eastAsia="zh-CN"/>
              </w:rPr>
              <w:t>：可根据巡检记录维护正常、故障、报废等状态</w:t>
            </w:r>
          </w:p>
          <w:p>
            <w:pPr>
              <w:rPr>
                <w:rFonts w:ascii="宋体" w:hAnsi="宋体" w:eastAsia="宋体" w:cs="宋体"/>
                <w:sz w:val="20"/>
                <w:szCs w:val="20"/>
              </w:rPr>
            </w:pPr>
            <w:r>
              <w:rPr>
                <w:rFonts w:hint="eastAsia" w:ascii="宋体" w:hAnsi="宋体" w:eastAsia="宋体" w:cs="宋体"/>
                <w:sz w:val="20"/>
                <w:szCs w:val="20"/>
              </w:rPr>
              <w:t>IT资产巡检管理</w:t>
            </w:r>
            <w:r>
              <w:rPr>
                <w:rFonts w:hint="eastAsia" w:ascii="宋体" w:hAnsi="宋体" w:eastAsia="宋体" w:cs="宋体"/>
                <w:sz w:val="20"/>
                <w:szCs w:val="20"/>
                <w:lang w:eastAsia="zh-CN"/>
              </w:rPr>
              <w:t>：制定巡检计划，巡检过程中可更新资产状态。巡检后有巡检记录。</w:t>
            </w:r>
          </w:p>
        </w:tc>
      </w:tr>
      <w:tr>
        <w:tblPrEx>
          <w:tblCellMar>
            <w:top w:w="0" w:type="dxa"/>
            <w:left w:w="108" w:type="dxa"/>
            <w:bottom w:w="0" w:type="dxa"/>
            <w:right w:w="108" w:type="dxa"/>
          </w:tblCellMar>
        </w:tblPrEx>
        <w:trPr>
          <w:trHeight w:val="240" w:hRule="atLeast"/>
        </w:trPr>
        <w:tc>
          <w:tcPr>
            <w:tcW w:w="1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eastAsia="宋体" w:cs="宋体"/>
                <w:color w:val="auto"/>
                <w:sz w:val="20"/>
                <w:szCs w:val="20"/>
                <w:lang w:val="en-US" w:eastAsia="zh-CN" w:bidi="ar"/>
              </w:rPr>
            </w:pPr>
            <w:r>
              <w:rPr>
                <w:rFonts w:hint="eastAsia" w:ascii="宋体" w:hAnsi="宋体" w:eastAsia="宋体" w:cs="宋体"/>
                <w:color w:val="auto"/>
                <w:sz w:val="20"/>
                <w:szCs w:val="20"/>
                <w:lang w:val="en-US" w:eastAsia="zh-CN" w:bidi="ar"/>
              </w:rPr>
              <w:t>8</w:t>
            </w:r>
          </w:p>
        </w:tc>
        <w:tc>
          <w:tcPr>
            <w:tcW w:w="6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统计</w:t>
            </w:r>
          </w:p>
        </w:tc>
        <w:tc>
          <w:tcPr>
            <w:tcW w:w="4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sz w:val="20"/>
                <w:szCs w:val="20"/>
                <w:lang w:eastAsia="zh-CN"/>
              </w:rPr>
            </w:pPr>
            <w:r>
              <w:rPr>
                <w:rFonts w:hint="eastAsia" w:ascii="宋体" w:hAnsi="宋体" w:eastAsia="宋体" w:cs="宋体"/>
                <w:sz w:val="20"/>
                <w:szCs w:val="20"/>
                <w:lang w:eastAsia="zh-CN"/>
              </w:rPr>
              <w:t>有可支持大屏展示的图表</w:t>
            </w:r>
          </w:p>
        </w:tc>
      </w:tr>
      <w:tr>
        <w:tblPrEx>
          <w:tblCellMar>
            <w:top w:w="0" w:type="dxa"/>
            <w:left w:w="108" w:type="dxa"/>
            <w:bottom w:w="0" w:type="dxa"/>
            <w:right w:w="108" w:type="dxa"/>
          </w:tblCellMar>
        </w:tblPrEx>
        <w:trPr>
          <w:trHeight w:val="480" w:hRule="atLeast"/>
        </w:trPr>
        <w:tc>
          <w:tcPr>
            <w:tcW w:w="1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eastAsia="宋体" w:cs="宋体"/>
                <w:color w:val="auto"/>
                <w:sz w:val="20"/>
                <w:szCs w:val="20"/>
                <w:lang w:val="en-US" w:eastAsia="zh-CN" w:bidi="ar"/>
              </w:rPr>
            </w:pPr>
            <w:r>
              <w:rPr>
                <w:rFonts w:hint="eastAsia" w:ascii="宋体" w:hAnsi="宋体" w:eastAsia="宋体" w:cs="宋体"/>
                <w:color w:val="auto"/>
                <w:sz w:val="20"/>
                <w:szCs w:val="20"/>
                <w:lang w:val="en-US" w:eastAsia="zh-CN" w:bidi="ar"/>
              </w:rPr>
              <w:t>9</w:t>
            </w:r>
          </w:p>
        </w:tc>
        <w:tc>
          <w:tcPr>
            <w:tcW w:w="6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源码</w:t>
            </w:r>
          </w:p>
        </w:tc>
        <w:tc>
          <w:tcPr>
            <w:tcW w:w="4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sz w:val="20"/>
                <w:szCs w:val="20"/>
                <w:lang w:eastAsia="zh-CN"/>
              </w:rPr>
            </w:pPr>
            <w:r>
              <w:rPr>
                <w:rFonts w:hint="eastAsia" w:ascii="宋体" w:hAnsi="宋体" w:eastAsia="宋体" w:cs="宋体"/>
                <w:sz w:val="20"/>
                <w:szCs w:val="20"/>
                <w:lang w:eastAsia="zh-CN"/>
              </w:rPr>
              <w:t>提供源码可二次开发</w:t>
            </w:r>
          </w:p>
        </w:tc>
      </w:tr>
    </w:tbl>
    <w:p>
      <w:pPr>
        <w:rPr>
          <w:rFonts w:hint="eastAsia" w:ascii="宋体" w:hAnsi="宋体" w:eastAsia="宋体" w:cs="宋体"/>
          <w:sz w:val="24"/>
          <w:szCs w:val="24"/>
          <w:lang w:bidi="ar"/>
        </w:rPr>
      </w:pPr>
    </w:p>
    <w:p>
      <w:pPr>
        <w:spacing w:line="360" w:lineRule="auto"/>
        <w:rPr>
          <w:rFonts w:cs="宋体" w:asciiTheme="minorEastAsia" w:hAnsiTheme="minorEastAsia" w:eastAsiaTheme="minorEastAsia"/>
          <w:lang w:bidi="ar"/>
        </w:rPr>
      </w:pPr>
    </w:p>
    <w:p>
      <w:pPr>
        <w:pStyle w:val="4"/>
        <w:numPr>
          <w:ilvl w:val="0"/>
          <w:numId w:val="1"/>
        </w:numPr>
        <w:rPr>
          <w:rFonts w:ascii="宋体" w:hAnsi="宋体" w:eastAsia="宋体" w:cs="宋体"/>
          <w:sz w:val="24"/>
          <w:szCs w:val="24"/>
          <w:lang w:bidi="ar"/>
        </w:rPr>
      </w:pPr>
      <w:r>
        <w:rPr>
          <w:rFonts w:hint="eastAsia" w:ascii="宋体" w:hAnsi="宋体" w:eastAsia="宋体" w:cs="宋体"/>
          <w:sz w:val="24"/>
          <w:szCs w:val="24"/>
          <w:lang w:bidi="ar"/>
        </w:rPr>
        <w:t>一体化终端管理系统</w:t>
      </w:r>
    </w:p>
    <w:p>
      <w:pPr>
        <w:rPr>
          <w:rFonts w:hint="eastAsia" w:eastAsia="宋体"/>
          <w:lang w:val="en-US" w:eastAsia="zh-CN"/>
        </w:rPr>
      </w:pPr>
      <w:r>
        <w:rPr>
          <w:rFonts w:hint="eastAsia" w:ascii="仿宋_GB2312" w:hAnsi="仿宋_GB2312" w:eastAsia="仿宋_GB2312" w:cs="仿宋_GB2312"/>
          <w:color w:val="auto"/>
          <w:sz w:val="32"/>
          <w:szCs w:val="32"/>
          <w:lang w:eastAsia="zh-CN" w:bidi="ar"/>
        </w:rPr>
        <w:t>现有通软终端管理系统授权</w:t>
      </w:r>
      <w:r>
        <w:rPr>
          <w:rFonts w:hint="eastAsia" w:ascii="仿宋_GB2312" w:hAnsi="仿宋_GB2312" w:eastAsia="仿宋_GB2312" w:cs="仿宋_GB2312"/>
          <w:color w:val="auto"/>
          <w:sz w:val="32"/>
          <w:szCs w:val="32"/>
          <w:lang w:val="en-US" w:eastAsia="zh-CN" w:bidi="ar"/>
        </w:rPr>
        <w:t>300，需扩展授权300点位。或其他远程控制软件支持600点位以上，需满足以下清单功能：</w:t>
      </w:r>
    </w:p>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911"/>
        <w:gridCol w:w="7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shd w:val="clear" w:color="auto" w:fill="auto"/>
            <w:vAlign w:val="center"/>
          </w:tcPr>
          <w:p>
            <w:pPr>
              <w:spacing w:line="360" w:lineRule="auto"/>
              <w:rPr>
                <w:rFonts w:asciiTheme="minorEastAsia" w:hAnsiTheme="minorEastAsia" w:eastAsiaTheme="minorEastAsia"/>
                <w:b/>
                <w:bCs/>
              </w:rPr>
            </w:pPr>
            <w:r>
              <w:rPr>
                <w:rFonts w:asciiTheme="minorEastAsia" w:hAnsiTheme="minorEastAsia" w:eastAsiaTheme="minorEastAsia"/>
                <w:b/>
                <w:bCs/>
              </w:rPr>
              <w:t>序号</w:t>
            </w:r>
          </w:p>
        </w:tc>
        <w:tc>
          <w:tcPr>
            <w:tcW w:w="917" w:type="pct"/>
            <w:shd w:val="clear" w:color="auto" w:fill="auto"/>
            <w:vAlign w:val="center"/>
          </w:tcPr>
          <w:p>
            <w:pPr>
              <w:spacing w:line="360" w:lineRule="auto"/>
              <w:rPr>
                <w:rFonts w:asciiTheme="minorEastAsia" w:hAnsiTheme="minorEastAsia" w:eastAsiaTheme="minorEastAsia"/>
                <w:b/>
                <w:bCs/>
              </w:rPr>
            </w:pPr>
            <w:r>
              <w:rPr>
                <w:rFonts w:hint="eastAsia" w:asciiTheme="minorEastAsia" w:hAnsiTheme="minorEastAsia" w:eastAsiaTheme="minorEastAsia"/>
                <w:b/>
                <w:bCs/>
              </w:rPr>
              <w:t>功能模块</w:t>
            </w:r>
          </w:p>
        </w:tc>
        <w:tc>
          <w:tcPr>
            <w:tcW w:w="3666" w:type="pct"/>
            <w:shd w:val="clear" w:color="auto" w:fill="auto"/>
            <w:vAlign w:val="center"/>
          </w:tcPr>
          <w:p>
            <w:pPr>
              <w:spacing w:line="360" w:lineRule="auto"/>
              <w:jc w:val="center"/>
              <w:rPr>
                <w:rFonts w:asciiTheme="minorEastAsia" w:hAnsiTheme="minorEastAsia" w:eastAsiaTheme="minorEastAsia"/>
                <w:b/>
                <w:bCs/>
              </w:rPr>
            </w:pPr>
            <w:r>
              <w:rPr>
                <w:rFonts w:hint="eastAsia" w:asciiTheme="minorEastAsia" w:hAnsiTheme="minorEastAsia" w:eastAsiaTheme="minorEastAsia"/>
                <w:b/>
                <w:bCs/>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restart"/>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1</w:t>
            </w:r>
          </w:p>
        </w:tc>
        <w:tc>
          <w:tcPr>
            <w:tcW w:w="917" w:type="pct"/>
            <w:vMerge w:val="restart"/>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设备基本属性</w:t>
            </w:r>
          </w:p>
        </w:tc>
        <w:tc>
          <w:tcPr>
            <w:tcW w:w="3666" w:type="pct"/>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支持以设备为维度，展示设备名称、IP、MAC地址、所属用户、所属部门、连接网络设备、连接网络设备端口、是否安装客户端、设备是否在线，并可导出系统自检报告；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shd w:val="clear" w:color="auto" w:fill="auto"/>
            <w:vAlign w:val="center"/>
          </w:tcPr>
          <w:p>
            <w:pPr>
              <w:spacing w:line="360" w:lineRule="auto"/>
              <w:rPr>
                <w:rFonts w:asciiTheme="minorEastAsia" w:hAnsiTheme="minorEastAsia" w:eastAsiaTheme="minorEastAsia"/>
              </w:rPr>
            </w:pPr>
          </w:p>
        </w:tc>
        <w:tc>
          <w:tcPr>
            <w:tcW w:w="917" w:type="pct"/>
            <w:vMerge w:val="continue"/>
            <w:shd w:val="clear" w:color="auto" w:fill="auto"/>
            <w:vAlign w:val="center"/>
          </w:tcPr>
          <w:p>
            <w:pPr>
              <w:spacing w:line="360" w:lineRule="auto"/>
              <w:rPr>
                <w:rFonts w:asciiTheme="minorEastAsia" w:hAnsiTheme="minorEastAsia" w:eastAsiaTheme="minorEastAsia"/>
              </w:rPr>
            </w:pPr>
          </w:p>
        </w:tc>
        <w:tc>
          <w:tcPr>
            <w:tcW w:w="3666" w:type="pct"/>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提供1台准入控制系统专用设备，标准2U机架式硬件产品，单台设备包含≥6核CPU、≥16G内存、≥4个千兆网口，硬盘需做Raid1保障数据安全，具备冗余电源，最大支持2000台设备的管理。设备提供12个月原厂维保服务和技术支持，包含准入认证软件、数据防泄漏软件、终端桌面管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2</w:t>
            </w:r>
          </w:p>
        </w:tc>
        <w:tc>
          <w:tcPr>
            <w:tcW w:w="917" w:type="pct"/>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自动安装</w:t>
            </w:r>
          </w:p>
        </w:tc>
        <w:tc>
          <w:tcPr>
            <w:tcW w:w="3666" w:type="pct"/>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支持AD域控推送实现自动安装客户端，支持客户端安装后隐藏图标。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3</w:t>
            </w:r>
          </w:p>
        </w:tc>
        <w:tc>
          <w:tcPr>
            <w:tcW w:w="917" w:type="pct"/>
            <w:shd w:val="clear" w:color="auto" w:fill="auto"/>
            <w:vAlign w:val="center"/>
          </w:tcPr>
          <w:p>
            <w:pPr>
              <w:tabs>
                <w:tab w:val="center" w:pos="672"/>
              </w:tabs>
              <w:spacing w:line="360" w:lineRule="auto"/>
              <w:rPr>
                <w:rFonts w:asciiTheme="minorEastAsia" w:hAnsiTheme="minorEastAsia" w:eastAsiaTheme="minorEastAsia"/>
              </w:rPr>
            </w:pPr>
            <w:r>
              <w:rPr>
                <w:rFonts w:hint="eastAsia" w:asciiTheme="minorEastAsia" w:hAnsiTheme="minorEastAsia" w:eastAsiaTheme="minorEastAsia"/>
              </w:rPr>
              <w:t>客户端防护</w:t>
            </w:r>
          </w:p>
        </w:tc>
        <w:tc>
          <w:tcPr>
            <w:tcW w:w="3666" w:type="pct"/>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支持客户端自我防护机制，客户端文件、进程、注册表、服务等都无法停止、修改、删除；</w:t>
            </w:r>
          </w:p>
          <w:p>
            <w:pPr>
              <w:rPr>
                <w:rFonts w:asciiTheme="minorEastAsia" w:hAnsiTheme="minorEastAsia" w:eastAsiaTheme="minorEastAsia"/>
              </w:rPr>
            </w:pPr>
            <w:r>
              <w:rPr>
                <w:rFonts w:hint="eastAsia" w:asciiTheme="minorEastAsia" w:hAnsiTheme="minorEastAsia" w:eastAsiaTheme="minorEastAsia"/>
              </w:rPr>
              <w:t>支持客户端功能在线调整，在功能调整、问题验证等场景下支持客户端文件（配置文件、DLL等）实时替换，无需覆盖安装、重启终端；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17" w:type="pct"/>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4</w:t>
            </w:r>
          </w:p>
        </w:tc>
        <w:tc>
          <w:tcPr>
            <w:tcW w:w="917" w:type="pct"/>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组织架构管理</w:t>
            </w:r>
          </w:p>
        </w:tc>
        <w:tc>
          <w:tcPr>
            <w:tcW w:w="3666" w:type="pct"/>
            <w:shd w:val="clear" w:color="auto" w:fill="auto"/>
            <w:vAlign w:val="center"/>
          </w:tcPr>
          <w:p>
            <w:pPr>
              <w:tabs>
                <w:tab w:val="left" w:pos="720"/>
              </w:tabs>
              <w:spacing w:line="360" w:lineRule="auto"/>
              <w:rPr>
                <w:rFonts w:cs="宋体" w:asciiTheme="minorEastAsia" w:hAnsiTheme="minorEastAsia" w:eastAsiaTheme="minorEastAsia"/>
                <w:b/>
              </w:rPr>
            </w:pPr>
            <w:r>
              <w:rPr>
                <w:rFonts w:hint="eastAsia" w:asciiTheme="minorEastAsia" w:hAnsiTheme="minorEastAsia" w:eastAsiaTheme="minorEastAsia"/>
              </w:rPr>
              <w:t>支持自动同步企业AD/LDAP上的组织架构部门信息、用户账号信息；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restart"/>
            <w:tcBorders>
              <w:top w:val="single" w:color="auto" w:sz="4" w:space="0"/>
              <w:left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5</w:t>
            </w:r>
          </w:p>
        </w:tc>
        <w:tc>
          <w:tcPr>
            <w:tcW w:w="917" w:type="pct"/>
            <w:vMerge w:val="restart"/>
            <w:tcBorders>
              <w:top w:val="single" w:color="auto" w:sz="4" w:space="0"/>
              <w:left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准入控制</w:t>
            </w:r>
          </w:p>
          <w:p>
            <w:pPr>
              <w:spacing w:line="360" w:lineRule="auto"/>
              <w:rPr>
                <w:rFonts w:asciiTheme="minorEastAsia" w:hAnsiTheme="minorEastAsia" w:eastAsiaTheme="minorEastAsia"/>
              </w:rPr>
            </w:pPr>
          </w:p>
        </w:tc>
        <w:tc>
          <w:tcPr>
            <w:tcW w:w="366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textAlignment w:val="center"/>
              <w:rPr>
                <w:rFonts w:cs="宋体" w:asciiTheme="minorEastAsia" w:hAnsiTheme="minorEastAsia" w:eastAsiaTheme="minorEastAsia"/>
                <w:lang w:bidi="ar"/>
              </w:rPr>
            </w:pPr>
            <w:r>
              <w:rPr>
                <w:rFonts w:hint="eastAsia" w:cs="宋体" w:asciiTheme="minorEastAsia" w:hAnsiTheme="minorEastAsia" w:eastAsiaTheme="minorEastAsia"/>
                <w:lang w:bidi="ar"/>
              </w:rPr>
              <w:t>支持802.1x有线无线网络环境下主流网络设备的ACL动态下发；（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tcBorders>
              <w:left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rPr>
            </w:pPr>
          </w:p>
        </w:tc>
        <w:tc>
          <w:tcPr>
            <w:tcW w:w="917" w:type="pct"/>
            <w:vMerge w:val="continue"/>
            <w:tcBorders>
              <w:left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rPr>
            </w:pPr>
          </w:p>
        </w:tc>
        <w:tc>
          <w:tcPr>
            <w:tcW w:w="366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textAlignment w:val="center"/>
              <w:rPr>
                <w:rFonts w:cs="宋体" w:asciiTheme="minorEastAsia" w:hAnsiTheme="minorEastAsia" w:eastAsiaTheme="minorEastAsia"/>
                <w:lang w:bidi="ar"/>
              </w:rPr>
            </w:pPr>
            <w:r>
              <w:rPr>
                <w:rFonts w:hint="eastAsia" w:cs="宋体" w:asciiTheme="minorEastAsia" w:hAnsiTheme="minorEastAsia" w:eastAsiaTheme="minorEastAsia"/>
                <w:lang w:bidi="ar"/>
              </w:rPr>
              <w:t>支持与思科、华为、华三SDN网络环境集成，实现用户统一认证、动态Vlan授权和终端安全合规检测,下发用户身份标签实现网络访问控制；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tcBorders>
              <w:left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rPr>
            </w:pPr>
          </w:p>
        </w:tc>
        <w:tc>
          <w:tcPr>
            <w:tcW w:w="917" w:type="pct"/>
            <w:vMerge w:val="continue"/>
            <w:tcBorders>
              <w:left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rPr>
            </w:pPr>
          </w:p>
        </w:tc>
        <w:tc>
          <w:tcPr>
            <w:tcW w:w="366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textAlignment w:val="center"/>
              <w:rPr>
                <w:rFonts w:cs="宋体" w:asciiTheme="minorEastAsia" w:hAnsiTheme="minorEastAsia" w:eastAsiaTheme="minorEastAsia"/>
                <w:lang w:bidi="ar"/>
              </w:rPr>
            </w:pPr>
            <w:r>
              <w:rPr>
                <w:rFonts w:hint="eastAsia" w:cs="宋体" w:asciiTheme="minorEastAsia" w:hAnsiTheme="minorEastAsia" w:eastAsiaTheme="minorEastAsia"/>
                <w:lang w:bidi="ar"/>
              </w:rPr>
              <w:t>支持Liunx操作系统安全检查：防病毒软件检查，软件安装检，软件安装检查，终端防火墙检查，终端主机名检查，屏保检查，系统服务端口检查，系统登录用户检查；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tcBorders>
              <w:left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rPr>
            </w:pPr>
          </w:p>
        </w:tc>
        <w:tc>
          <w:tcPr>
            <w:tcW w:w="917" w:type="pct"/>
            <w:vMerge w:val="continue"/>
            <w:tcBorders>
              <w:left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rPr>
            </w:pPr>
          </w:p>
        </w:tc>
        <w:tc>
          <w:tcPr>
            <w:tcW w:w="366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textAlignment w:val="center"/>
              <w:rPr>
                <w:rFonts w:cs="宋体" w:asciiTheme="minorEastAsia" w:hAnsiTheme="minorEastAsia" w:eastAsiaTheme="minorEastAsia"/>
                <w:lang w:bidi="ar"/>
              </w:rPr>
            </w:pPr>
            <w:r>
              <w:rPr>
                <w:rFonts w:hint="eastAsia" w:cs="宋体" w:asciiTheme="minorEastAsia" w:hAnsiTheme="minorEastAsia" w:eastAsiaTheme="minorEastAsia"/>
                <w:lang w:bidi="ar"/>
              </w:rPr>
              <w:t>支持MacOS安全检查：防病毒软件检查，软件安装检查，终端是否加域检查，软件安装检查，终端防火墙检查，终端主机名检查，屏保检查；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6</w:t>
            </w:r>
          </w:p>
        </w:tc>
        <w:tc>
          <w:tcPr>
            <w:tcW w:w="91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软件中继分发</w:t>
            </w:r>
          </w:p>
        </w:tc>
        <w:tc>
          <w:tcPr>
            <w:tcW w:w="366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textAlignment w:val="center"/>
              <w:rPr>
                <w:rFonts w:cs="宋体" w:asciiTheme="minorEastAsia" w:hAnsiTheme="minorEastAsia" w:eastAsiaTheme="minorEastAsia"/>
                <w:lang w:bidi="ar"/>
              </w:rPr>
            </w:pPr>
            <w:r>
              <w:rPr>
                <w:rFonts w:hint="eastAsia" w:cs="宋体" w:asciiTheme="minorEastAsia" w:hAnsiTheme="minorEastAsia" w:eastAsiaTheme="minorEastAsia"/>
                <w:lang w:bidi="ar"/>
              </w:rPr>
              <w:t>软件分发时支持节点缓存和中继功能，实现：</w:t>
            </w:r>
            <w:r>
              <w:rPr>
                <w:rFonts w:hint="eastAsia" w:cs="宋体" w:asciiTheme="minorEastAsia" w:hAnsiTheme="minorEastAsia" w:eastAsiaTheme="minorEastAsia"/>
                <w:lang w:bidi="ar"/>
              </w:rPr>
              <w:br w:type="textWrapping"/>
            </w:r>
            <w:r>
              <w:rPr>
                <w:rFonts w:hint="eastAsia" w:cs="宋体" w:asciiTheme="minorEastAsia" w:hAnsiTheme="minorEastAsia" w:eastAsiaTheme="minorEastAsia"/>
                <w:lang w:bidi="ar"/>
              </w:rPr>
              <w:t>智能中继选择机制，智能中继流量控制，智能中继下载指定时间段限制，手工中继、智能中继同时启用；部分区域手工指定中继，部分区域采用智能中继；支持中继点到服务器下载限速、PC到中继点的下载限速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tcBorders>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eastAsiaTheme="minorEastAsia"/>
              </w:rPr>
            </w:pPr>
            <w:r>
              <w:rPr>
                <w:rFonts w:hint="eastAsia" w:cs="宋体" w:asciiTheme="minorEastAsia" w:hAnsiTheme="minorEastAsia" w:eastAsiaTheme="minorEastAsia"/>
              </w:rPr>
              <w:t>7</w:t>
            </w:r>
          </w:p>
        </w:tc>
        <w:tc>
          <w:tcPr>
            <w:tcW w:w="917" w:type="pct"/>
            <w:tcBorders>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eastAsiaTheme="minorEastAsia"/>
              </w:rPr>
            </w:pPr>
            <w:r>
              <w:rPr>
                <w:rFonts w:hint="eastAsia" w:cs="宋体" w:asciiTheme="minorEastAsia" w:hAnsiTheme="minorEastAsia" w:eastAsiaTheme="minorEastAsia"/>
              </w:rPr>
              <w:t>远程协助</w:t>
            </w:r>
          </w:p>
        </w:tc>
        <w:tc>
          <w:tcPr>
            <w:tcW w:w="366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支持对管理员的远程会话过程详细审计功能、支持远程协助过程录像；支持带宽自动优化功能；支持远程传送文件功能、支持远程即时通讯；支持远程协助Windows、macOS终端；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cs="宋体" w:asciiTheme="minorEastAsia" w:hAnsiTheme="minorEastAsia" w:eastAsiaTheme="minorEastAsia"/>
              </w:rPr>
            </w:pPr>
            <w:r>
              <w:rPr>
                <w:rFonts w:hint="eastAsia" w:cs="宋体" w:asciiTheme="minorEastAsia" w:hAnsiTheme="minorEastAsia" w:eastAsiaTheme="minorEastAsia"/>
              </w:rPr>
              <w:t>8</w:t>
            </w:r>
          </w:p>
        </w:tc>
        <w:tc>
          <w:tcPr>
            <w:tcW w:w="91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硬件管理策略</w:t>
            </w:r>
          </w:p>
          <w:p>
            <w:pPr>
              <w:rPr>
                <w:rFonts w:asciiTheme="minorEastAsia" w:hAnsiTheme="minorEastAsia" w:eastAsiaTheme="minorEastAsia"/>
              </w:rPr>
            </w:pPr>
          </w:p>
        </w:tc>
        <w:tc>
          <w:tcPr>
            <w:tcW w:w="366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支持基于设备GUID、设备实例路径、显示名称、设备服务名等进行某一类设备进行管控，包括审计与禁止；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restart"/>
            <w:tcBorders>
              <w:top w:val="single" w:color="auto" w:sz="4" w:space="0"/>
              <w:left w:val="single" w:color="auto" w:sz="4" w:space="0"/>
              <w:right w:val="single" w:color="auto" w:sz="4" w:space="0"/>
            </w:tcBorders>
            <w:shd w:val="clear" w:color="auto" w:fill="auto"/>
            <w:vAlign w:val="center"/>
          </w:tcPr>
          <w:p>
            <w:pPr>
              <w:rPr>
                <w:rFonts w:cs="宋体" w:asciiTheme="minorEastAsia" w:hAnsiTheme="minorEastAsia" w:eastAsiaTheme="minorEastAsia"/>
              </w:rPr>
            </w:pPr>
            <w:r>
              <w:rPr>
                <w:rFonts w:hint="eastAsia" w:cs="宋体" w:asciiTheme="minorEastAsia" w:hAnsiTheme="minorEastAsia" w:eastAsiaTheme="minorEastAsia"/>
              </w:rPr>
              <w:t>9</w:t>
            </w:r>
          </w:p>
        </w:tc>
        <w:tc>
          <w:tcPr>
            <w:tcW w:w="917" w:type="pct"/>
            <w:vMerge w:val="restart"/>
            <w:tcBorders>
              <w:top w:val="single" w:color="auto" w:sz="4" w:space="0"/>
              <w:left w:val="single" w:color="auto" w:sz="4" w:space="0"/>
              <w:right w:val="single" w:color="auto" w:sz="4" w:space="0"/>
            </w:tcBorders>
            <w:shd w:val="clear" w:color="auto" w:fill="auto"/>
            <w:vAlign w:val="center"/>
          </w:tcPr>
          <w:p>
            <w:pPr>
              <w:rPr>
                <w:rFonts w:asciiTheme="minorEastAsia" w:hAnsiTheme="minorEastAsia" w:eastAsiaTheme="minorEastAsia"/>
              </w:rPr>
            </w:pPr>
            <w:r>
              <w:rPr>
                <w:rFonts w:hint="eastAsia" w:asciiTheme="minorEastAsia" w:hAnsiTheme="minorEastAsia" w:eastAsiaTheme="minorEastAsia"/>
              </w:rPr>
              <w:t>设备概要信息</w:t>
            </w:r>
          </w:p>
        </w:tc>
        <w:tc>
          <w:tcPr>
            <w:tcW w:w="366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支持根据硬件信息检索设备，并设置任意组合进行查询其IP地址、MAC地址、设备名称、设备类型、网段、网段组、用户、部门、设备组、设备位置、连接交换机、设备状态、客户端运行状态、主板型号、主板序列号、BIOS制造商、PCI设备描述、CPU型号、设备历史IP、软件名称、CPU频率、内存大小、硬盘大小、操作系统、设备最近启动时间、设备最近离线时间、设备发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tcBorders>
              <w:left w:val="single" w:color="auto" w:sz="4" w:space="0"/>
              <w:right w:val="single" w:color="auto" w:sz="4" w:space="0"/>
            </w:tcBorders>
            <w:shd w:val="clear" w:color="auto" w:fill="auto"/>
            <w:vAlign w:val="center"/>
          </w:tcPr>
          <w:p>
            <w:pPr>
              <w:rPr>
                <w:rFonts w:cs="宋体" w:asciiTheme="minorEastAsia" w:hAnsiTheme="minorEastAsia" w:eastAsiaTheme="minorEastAsia"/>
              </w:rPr>
            </w:pPr>
          </w:p>
        </w:tc>
        <w:tc>
          <w:tcPr>
            <w:tcW w:w="917" w:type="pct"/>
            <w:vMerge w:val="continue"/>
            <w:tcBorders>
              <w:left w:val="single" w:color="auto" w:sz="4" w:space="0"/>
              <w:right w:val="single" w:color="auto" w:sz="4" w:space="0"/>
            </w:tcBorders>
            <w:shd w:val="clear" w:color="auto" w:fill="auto"/>
            <w:vAlign w:val="center"/>
          </w:tcPr>
          <w:p>
            <w:pPr>
              <w:rPr>
                <w:rFonts w:asciiTheme="minorEastAsia" w:hAnsiTheme="minorEastAsia" w:eastAsiaTheme="minorEastAsia"/>
              </w:rPr>
            </w:pPr>
          </w:p>
        </w:tc>
        <w:tc>
          <w:tcPr>
            <w:tcW w:w="366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支持将上述查询条件进行标签保存，后续只需要点击标签接口快速查询，无需再次输入查询条件；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tcBorders>
              <w:left w:val="single" w:color="auto" w:sz="4" w:space="0"/>
              <w:right w:val="single" w:color="auto" w:sz="4" w:space="0"/>
            </w:tcBorders>
            <w:shd w:val="clear" w:color="auto" w:fill="auto"/>
            <w:vAlign w:val="center"/>
          </w:tcPr>
          <w:p>
            <w:pPr>
              <w:rPr>
                <w:rFonts w:cs="宋体" w:asciiTheme="minorEastAsia" w:hAnsiTheme="minorEastAsia" w:eastAsiaTheme="minorEastAsia"/>
              </w:rPr>
            </w:pPr>
          </w:p>
        </w:tc>
        <w:tc>
          <w:tcPr>
            <w:tcW w:w="917" w:type="pct"/>
            <w:vMerge w:val="continue"/>
            <w:tcBorders>
              <w:left w:val="single" w:color="auto" w:sz="4" w:space="0"/>
              <w:right w:val="single" w:color="auto" w:sz="4" w:space="0"/>
            </w:tcBorders>
            <w:shd w:val="clear" w:color="auto" w:fill="auto"/>
            <w:vAlign w:val="center"/>
          </w:tcPr>
          <w:p>
            <w:pPr>
              <w:rPr>
                <w:rFonts w:asciiTheme="minorEastAsia" w:hAnsiTheme="minorEastAsia" w:eastAsiaTheme="minorEastAsia"/>
              </w:rPr>
            </w:pPr>
          </w:p>
        </w:tc>
        <w:tc>
          <w:tcPr>
            <w:tcW w:w="366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支持自定义设备分组，根据IP网段范围、部门、设备名称通配符、CPU/磁盘容量大小/内存容量大小/MAC地址范围、安软的软件、操作系统、操作系统语言、CPU型号、设备类型、设备状态、设备接入状态、客户端版本等条件自动将设备划分设备组，并支持例外；</w:t>
            </w:r>
          </w:p>
        </w:tc>
      </w:tr>
    </w:tbl>
    <w:p>
      <w:pPr>
        <w:rPr>
          <w:rFonts w:ascii="宋体" w:hAnsi="宋体" w:eastAsia="宋体" w:cs="宋体"/>
          <w:highlight w:val="yellow"/>
          <w:lang w:bidi="ar"/>
        </w:rPr>
      </w:pPr>
    </w:p>
    <w:p>
      <w:pPr>
        <w:rPr>
          <w:rFonts w:ascii="宋体" w:hAnsi="宋体" w:eastAsia="宋体" w:cs="宋体"/>
        </w:rPr>
      </w:pPr>
    </w:p>
    <w:sectPr>
      <w:pgSz w:w="11906" w:h="16838"/>
      <w:pgMar w:top="1134" w:right="851" w:bottom="851" w:left="851"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23F0E"/>
    <w:multiLevelType w:val="singleLevel"/>
    <w:tmpl w:val="0DD23F0E"/>
    <w:lvl w:ilvl="0" w:tentative="0">
      <w:start w:val="1"/>
      <w:numFmt w:val="decimal"/>
      <w:suff w:val="nothing"/>
      <w:lvlText w:val="%1、"/>
      <w:lvlJc w:val="left"/>
    </w:lvl>
  </w:abstractNum>
  <w:abstractNum w:abstractNumId="1">
    <w:nsid w:val="28E3394F"/>
    <w:multiLevelType w:val="singleLevel"/>
    <w:tmpl w:val="28E3394F"/>
    <w:lvl w:ilvl="0" w:tentative="0">
      <w:start w:val="1"/>
      <w:numFmt w:val="decimal"/>
      <w:lvlText w:val="%1."/>
      <w:lvlJc w:val="left"/>
      <w:pPr>
        <w:tabs>
          <w:tab w:val="left" w:pos="312"/>
        </w:tabs>
      </w:pPr>
    </w:lvl>
  </w:abstractNum>
  <w:abstractNum w:abstractNumId="2">
    <w:nsid w:val="5B757E11"/>
    <w:multiLevelType w:val="multilevel"/>
    <w:tmpl w:val="5B757E11"/>
    <w:lvl w:ilvl="0" w:tentative="0">
      <w:start w:val="1"/>
      <w:numFmt w:val="japaneseCounting"/>
      <w:lvlText w:val="（%1）"/>
      <w:lvlJc w:val="left"/>
      <w:pPr>
        <w:ind w:left="870" w:hanging="87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doNotDisplayPageBoundaries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1MGE5NjczY2IzNDc0MThlOTRhNGViMGFmOWVlMGQifQ=="/>
  </w:docVars>
  <w:rsids>
    <w:rsidRoot w:val="00B65A55"/>
    <w:rsid w:val="00021D59"/>
    <w:rsid w:val="00074D8A"/>
    <w:rsid w:val="000D14CA"/>
    <w:rsid w:val="001C23DA"/>
    <w:rsid w:val="002D063F"/>
    <w:rsid w:val="002F69A8"/>
    <w:rsid w:val="00486A25"/>
    <w:rsid w:val="005C101C"/>
    <w:rsid w:val="00667314"/>
    <w:rsid w:val="006F230A"/>
    <w:rsid w:val="00784CA7"/>
    <w:rsid w:val="007A02EA"/>
    <w:rsid w:val="008A7F5B"/>
    <w:rsid w:val="00920302"/>
    <w:rsid w:val="00985BB7"/>
    <w:rsid w:val="009D56C5"/>
    <w:rsid w:val="00A71D70"/>
    <w:rsid w:val="00B65A55"/>
    <w:rsid w:val="00D51773"/>
    <w:rsid w:val="00DC19CB"/>
    <w:rsid w:val="00DD408B"/>
    <w:rsid w:val="00E46623"/>
    <w:rsid w:val="00E61F1B"/>
    <w:rsid w:val="00E835E2"/>
    <w:rsid w:val="00ED72EA"/>
    <w:rsid w:val="00F178CD"/>
    <w:rsid w:val="00F44A31"/>
    <w:rsid w:val="00F902DE"/>
    <w:rsid w:val="00FA5E19"/>
    <w:rsid w:val="00FF4F12"/>
    <w:rsid w:val="015E1C61"/>
    <w:rsid w:val="01E05F01"/>
    <w:rsid w:val="01FA65AD"/>
    <w:rsid w:val="021E7401"/>
    <w:rsid w:val="021E7FE8"/>
    <w:rsid w:val="023F66B6"/>
    <w:rsid w:val="027345B1"/>
    <w:rsid w:val="027F4D04"/>
    <w:rsid w:val="0295277A"/>
    <w:rsid w:val="02A30EA2"/>
    <w:rsid w:val="02FA02D8"/>
    <w:rsid w:val="03127943"/>
    <w:rsid w:val="032C4E8C"/>
    <w:rsid w:val="03530B9E"/>
    <w:rsid w:val="036B5251"/>
    <w:rsid w:val="037B54CB"/>
    <w:rsid w:val="042B0BA3"/>
    <w:rsid w:val="04506126"/>
    <w:rsid w:val="046E56AD"/>
    <w:rsid w:val="046E7D42"/>
    <w:rsid w:val="047C774D"/>
    <w:rsid w:val="05177476"/>
    <w:rsid w:val="053C0609"/>
    <w:rsid w:val="058D14E6"/>
    <w:rsid w:val="05AB0F0F"/>
    <w:rsid w:val="06182FC0"/>
    <w:rsid w:val="064E2D82"/>
    <w:rsid w:val="066C559F"/>
    <w:rsid w:val="06913258"/>
    <w:rsid w:val="069C40D7"/>
    <w:rsid w:val="06A0349B"/>
    <w:rsid w:val="06CE62B6"/>
    <w:rsid w:val="07106873"/>
    <w:rsid w:val="071C046D"/>
    <w:rsid w:val="073D0D27"/>
    <w:rsid w:val="07F11E2D"/>
    <w:rsid w:val="08002443"/>
    <w:rsid w:val="080A25D6"/>
    <w:rsid w:val="08805A2F"/>
    <w:rsid w:val="08C8043F"/>
    <w:rsid w:val="09261A80"/>
    <w:rsid w:val="0992531D"/>
    <w:rsid w:val="09E10052"/>
    <w:rsid w:val="0A394F6F"/>
    <w:rsid w:val="0A4F320E"/>
    <w:rsid w:val="0A791DB0"/>
    <w:rsid w:val="0A8C3484"/>
    <w:rsid w:val="0ABF5171"/>
    <w:rsid w:val="0AC219C7"/>
    <w:rsid w:val="0ADE5D3C"/>
    <w:rsid w:val="0B267D25"/>
    <w:rsid w:val="0B4D3BF1"/>
    <w:rsid w:val="0BAD5AF3"/>
    <w:rsid w:val="0C0F0EA7"/>
    <w:rsid w:val="0D016244"/>
    <w:rsid w:val="0D9E714C"/>
    <w:rsid w:val="0E166960"/>
    <w:rsid w:val="0E2A3F84"/>
    <w:rsid w:val="0E4942D2"/>
    <w:rsid w:val="0E6179B4"/>
    <w:rsid w:val="0E83792A"/>
    <w:rsid w:val="0EA7248B"/>
    <w:rsid w:val="0EC04CA8"/>
    <w:rsid w:val="0ECB20BE"/>
    <w:rsid w:val="0EEA1757"/>
    <w:rsid w:val="0F3550C8"/>
    <w:rsid w:val="0F4672D5"/>
    <w:rsid w:val="0FBA47F8"/>
    <w:rsid w:val="0FDC79A1"/>
    <w:rsid w:val="0FF501F6"/>
    <w:rsid w:val="109B53FF"/>
    <w:rsid w:val="10BC29A6"/>
    <w:rsid w:val="110411F6"/>
    <w:rsid w:val="11275EF3"/>
    <w:rsid w:val="113F3BED"/>
    <w:rsid w:val="11895BE1"/>
    <w:rsid w:val="122E0BB8"/>
    <w:rsid w:val="123C0533"/>
    <w:rsid w:val="12577104"/>
    <w:rsid w:val="12AC7D97"/>
    <w:rsid w:val="12C30C3D"/>
    <w:rsid w:val="12E97AE7"/>
    <w:rsid w:val="12EC1F42"/>
    <w:rsid w:val="1303728B"/>
    <w:rsid w:val="13347445"/>
    <w:rsid w:val="14357918"/>
    <w:rsid w:val="14B4083D"/>
    <w:rsid w:val="14C111AC"/>
    <w:rsid w:val="14EB32E3"/>
    <w:rsid w:val="15032257"/>
    <w:rsid w:val="15045A5F"/>
    <w:rsid w:val="151A25E5"/>
    <w:rsid w:val="155913E5"/>
    <w:rsid w:val="156C2EC6"/>
    <w:rsid w:val="158C5316"/>
    <w:rsid w:val="159468C1"/>
    <w:rsid w:val="159B11C7"/>
    <w:rsid w:val="15E13E11"/>
    <w:rsid w:val="16070E41"/>
    <w:rsid w:val="162F0A5C"/>
    <w:rsid w:val="1653549A"/>
    <w:rsid w:val="16C94348"/>
    <w:rsid w:val="16D60B11"/>
    <w:rsid w:val="16DB7BF9"/>
    <w:rsid w:val="17EA79E7"/>
    <w:rsid w:val="18083E7B"/>
    <w:rsid w:val="183D725B"/>
    <w:rsid w:val="183F2B14"/>
    <w:rsid w:val="18BC088E"/>
    <w:rsid w:val="18D53262"/>
    <w:rsid w:val="19311ECC"/>
    <w:rsid w:val="194D5FD2"/>
    <w:rsid w:val="1987449A"/>
    <w:rsid w:val="19EA40D5"/>
    <w:rsid w:val="1A9A57CA"/>
    <w:rsid w:val="1AA42578"/>
    <w:rsid w:val="1AB75856"/>
    <w:rsid w:val="1B1E0B43"/>
    <w:rsid w:val="1B321DC0"/>
    <w:rsid w:val="1B4D05AA"/>
    <w:rsid w:val="1B8E7054"/>
    <w:rsid w:val="1BA21253"/>
    <w:rsid w:val="1BC108CA"/>
    <w:rsid w:val="1BFD6F3E"/>
    <w:rsid w:val="1C163B8C"/>
    <w:rsid w:val="1C297E8E"/>
    <w:rsid w:val="1C2F22BE"/>
    <w:rsid w:val="1C6010F7"/>
    <w:rsid w:val="1C6635DD"/>
    <w:rsid w:val="1CAA0778"/>
    <w:rsid w:val="1CCE26B8"/>
    <w:rsid w:val="1CD17324"/>
    <w:rsid w:val="1CD41F41"/>
    <w:rsid w:val="1CD60C80"/>
    <w:rsid w:val="1D266C5F"/>
    <w:rsid w:val="1D70551D"/>
    <w:rsid w:val="1D7206DC"/>
    <w:rsid w:val="1D954F84"/>
    <w:rsid w:val="1D9E652E"/>
    <w:rsid w:val="1DBE44DB"/>
    <w:rsid w:val="1DCC16E1"/>
    <w:rsid w:val="1DE764DC"/>
    <w:rsid w:val="1E363DC4"/>
    <w:rsid w:val="1E3929FE"/>
    <w:rsid w:val="1E571B16"/>
    <w:rsid w:val="1E73710C"/>
    <w:rsid w:val="1ED311DE"/>
    <w:rsid w:val="1EF36406"/>
    <w:rsid w:val="1F2C36C6"/>
    <w:rsid w:val="1F550E6F"/>
    <w:rsid w:val="1F69491A"/>
    <w:rsid w:val="1F770DE5"/>
    <w:rsid w:val="1FB9234D"/>
    <w:rsid w:val="20803CC9"/>
    <w:rsid w:val="211D59BC"/>
    <w:rsid w:val="21210FCF"/>
    <w:rsid w:val="216E76E9"/>
    <w:rsid w:val="21724B6C"/>
    <w:rsid w:val="21996E5F"/>
    <w:rsid w:val="21E124C3"/>
    <w:rsid w:val="22124FE4"/>
    <w:rsid w:val="223171F5"/>
    <w:rsid w:val="22F73AB8"/>
    <w:rsid w:val="23474F72"/>
    <w:rsid w:val="243A4942"/>
    <w:rsid w:val="24D740D4"/>
    <w:rsid w:val="25107F16"/>
    <w:rsid w:val="25292B82"/>
    <w:rsid w:val="25792EAD"/>
    <w:rsid w:val="259B1656"/>
    <w:rsid w:val="2627191F"/>
    <w:rsid w:val="26284A18"/>
    <w:rsid w:val="26633E71"/>
    <w:rsid w:val="26812245"/>
    <w:rsid w:val="26876DC7"/>
    <w:rsid w:val="26914E82"/>
    <w:rsid w:val="26946800"/>
    <w:rsid w:val="26C66C12"/>
    <w:rsid w:val="26E57ABA"/>
    <w:rsid w:val="2710535A"/>
    <w:rsid w:val="27167136"/>
    <w:rsid w:val="274B5144"/>
    <w:rsid w:val="274E68CF"/>
    <w:rsid w:val="27554102"/>
    <w:rsid w:val="277D71B5"/>
    <w:rsid w:val="27AE7775"/>
    <w:rsid w:val="27BF157B"/>
    <w:rsid w:val="2893445F"/>
    <w:rsid w:val="28A82CA6"/>
    <w:rsid w:val="28EB66D4"/>
    <w:rsid w:val="29CF0B14"/>
    <w:rsid w:val="2A062FE4"/>
    <w:rsid w:val="2A0C65CE"/>
    <w:rsid w:val="2A475C76"/>
    <w:rsid w:val="2A77488D"/>
    <w:rsid w:val="2AA538E6"/>
    <w:rsid w:val="2AB50D09"/>
    <w:rsid w:val="2ABF1892"/>
    <w:rsid w:val="2BBB474F"/>
    <w:rsid w:val="2BD55ED6"/>
    <w:rsid w:val="2C081A61"/>
    <w:rsid w:val="2C752B50"/>
    <w:rsid w:val="2CE028C6"/>
    <w:rsid w:val="2D2325AC"/>
    <w:rsid w:val="2D5269EE"/>
    <w:rsid w:val="2D7B4196"/>
    <w:rsid w:val="2DC94E8F"/>
    <w:rsid w:val="2DDE4F3B"/>
    <w:rsid w:val="2E2F6D2F"/>
    <w:rsid w:val="2EE20A9E"/>
    <w:rsid w:val="2F005539"/>
    <w:rsid w:val="2F0A6C71"/>
    <w:rsid w:val="2FAA48BF"/>
    <w:rsid w:val="2FC12A1C"/>
    <w:rsid w:val="2FFE2E5D"/>
    <w:rsid w:val="3002294D"/>
    <w:rsid w:val="30AD0B0B"/>
    <w:rsid w:val="30E67B79"/>
    <w:rsid w:val="316F641C"/>
    <w:rsid w:val="3175714F"/>
    <w:rsid w:val="317F3B29"/>
    <w:rsid w:val="31807FCD"/>
    <w:rsid w:val="31B71515"/>
    <w:rsid w:val="32052280"/>
    <w:rsid w:val="32755658"/>
    <w:rsid w:val="33132F34"/>
    <w:rsid w:val="332E5807"/>
    <w:rsid w:val="333C6176"/>
    <w:rsid w:val="33546E79"/>
    <w:rsid w:val="3386755B"/>
    <w:rsid w:val="33883169"/>
    <w:rsid w:val="33D4307D"/>
    <w:rsid w:val="33D978D8"/>
    <w:rsid w:val="342E2692"/>
    <w:rsid w:val="344572AC"/>
    <w:rsid w:val="34940CBC"/>
    <w:rsid w:val="34C957E7"/>
    <w:rsid w:val="34F034ED"/>
    <w:rsid w:val="353006BF"/>
    <w:rsid w:val="35431B5C"/>
    <w:rsid w:val="35447564"/>
    <w:rsid w:val="354558AD"/>
    <w:rsid w:val="35496928"/>
    <w:rsid w:val="3557068C"/>
    <w:rsid w:val="36212157"/>
    <w:rsid w:val="36BB3DD7"/>
    <w:rsid w:val="371C0798"/>
    <w:rsid w:val="375C12D9"/>
    <w:rsid w:val="376932B2"/>
    <w:rsid w:val="377834F5"/>
    <w:rsid w:val="37A4253C"/>
    <w:rsid w:val="37C879F9"/>
    <w:rsid w:val="37CB5D1A"/>
    <w:rsid w:val="37DD15AA"/>
    <w:rsid w:val="380C462B"/>
    <w:rsid w:val="385B6824"/>
    <w:rsid w:val="38834800"/>
    <w:rsid w:val="38D97FC3"/>
    <w:rsid w:val="38EA0422"/>
    <w:rsid w:val="390908A8"/>
    <w:rsid w:val="395F671A"/>
    <w:rsid w:val="397A6507"/>
    <w:rsid w:val="3994380B"/>
    <w:rsid w:val="39D8471E"/>
    <w:rsid w:val="39E92488"/>
    <w:rsid w:val="3A2D17DB"/>
    <w:rsid w:val="3A704957"/>
    <w:rsid w:val="3A96260F"/>
    <w:rsid w:val="3ADF0647"/>
    <w:rsid w:val="3BB131B7"/>
    <w:rsid w:val="3BE41159"/>
    <w:rsid w:val="3C3C0578"/>
    <w:rsid w:val="3C3E73E9"/>
    <w:rsid w:val="3C461E13"/>
    <w:rsid w:val="3C831601"/>
    <w:rsid w:val="3D8B5D3D"/>
    <w:rsid w:val="3DB46C76"/>
    <w:rsid w:val="3DBA03C3"/>
    <w:rsid w:val="3DE13C76"/>
    <w:rsid w:val="3E377C66"/>
    <w:rsid w:val="3E5D47E7"/>
    <w:rsid w:val="3EEA3816"/>
    <w:rsid w:val="3F60540F"/>
    <w:rsid w:val="3F892771"/>
    <w:rsid w:val="3FB82377"/>
    <w:rsid w:val="3FE3612F"/>
    <w:rsid w:val="3FF872C0"/>
    <w:rsid w:val="40545C5F"/>
    <w:rsid w:val="40786BDA"/>
    <w:rsid w:val="408847A8"/>
    <w:rsid w:val="40DA4CF0"/>
    <w:rsid w:val="41051047"/>
    <w:rsid w:val="41135982"/>
    <w:rsid w:val="417E3DFD"/>
    <w:rsid w:val="41D118CA"/>
    <w:rsid w:val="41E14620"/>
    <w:rsid w:val="422671E1"/>
    <w:rsid w:val="426D66E1"/>
    <w:rsid w:val="428611BC"/>
    <w:rsid w:val="42995053"/>
    <w:rsid w:val="42B71375"/>
    <w:rsid w:val="42BE0955"/>
    <w:rsid w:val="42C661CE"/>
    <w:rsid w:val="42F11647"/>
    <w:rsid w:val="42FF2D1C"/>
    <w:rsid w:val="433062D1"/>
    <w:rsid w:val="435E1315"/>
    <w:rsid w:val="4382430B"/>
    <w:rsid w:val="43832EC9"/>
    <w:rsid w:val="438F40A0"/>
    <w:rsid w:val="43984643"/>
    <w:rsid w:val="43C53F65"/>
    <w:rsid w:val="43EB5491"/>
    <w:rsid w:val="44645003"/>
    <w:rsid w:val="45040A5B"/>
    <w:rsid w:val="45464C32"/>
    <w:rsid w:val="45A33E32"/>
    <w:rsid w:val="45E52D56"/>
    <w:rsid w:val="45FA3D9C"/>
    <w:rsid w:val="463D6010"/>
    <w:rsid w:val="4645313C"/>
    <w:rsid w:val="46821C9A"/>
    <w:rsid w:val="46DD15C6"/>
    <w:rsid w:val="46F72688"/>
    <w:rsid w:val="47044DA5"/>
    <w:rsid w:val="47740E98"/>
    <w:rsid w:val="47AD2F34"/>
    <w:rsid w:val="47D4106D"/>
    <w:rsid w:val="47F543F5"/>
    <w:rsid w:val="48391EBB"/>
    <w:rsid w:val="48855A71"/>
    <w:rsid w:val="48981C49"/>
    <w:rsid w:val="48A4239B"/>
    <w:rsid w:val="48A759E8"/>
    <w:rsid w:val="48DD52E4"/>
    <w:rsid w:val="49117305"/>
    <w:rsid w:val="49312EDF"/>
    <w:rsid w:val="495363B8"/>
    <w:rsid w:val="496658A3"/>
    <w:rsid w:val="49C51AD6"/>
    <w:rsid w:val="4A3F461B"/>
    <w:rsid w:val="4A8A74C9"/>
    <w:rsid w:val="4ABA35F0"/>
    <w:rsid w:val="4ABF2D2C"/>
    <w:rsid w:val="4AC46D25"/>
    <w:rsid w:val="4B600173"/>
    <w:rsid w:val="4B8F7878"/>
    <w:rsid w:val="4C6065D9"/>
    <w:rsid w:val="4C7D5CAE"/>
    <w:rsid w:val="4D123EA7"/>
    <w:rsid w:val="4D785BA5"/>
    <w:rsid w:val="4D7F6F33"/>
    <w:rsid w:val="4D8D78A2"/>
    <w:rsid w:val="4DC10A80"/>
    <w:rsid w:val="4DF23BA9"/>
    <w:rsid w:val="4E4F12F0"/>
    <w:rsid w:val="4E50267E"/>
    <w:rsid w:val="4E5C7274"/>
    <w:rsid w:val="4E6210E9"/>
    <w:rsid w:val="4E8D051A"/>
    <w:rsid w:val="4EAF3F62"/>
    <w:rsid w:val="4FB900B0"/>
    <w:rsid w:val="4FF64553"/>
    <w:rsid w:val="4FFD2985"/>
    <w:rsid w:val="504A1A7A"/>
    <w:rsid w:val="50593A6B"/>
    <w:rsid w:val="507837EB"/>
    <w:rsid w:val="50A702EA"/>
    <w:rsid w:val="50B02188"/>
    <w:rsid w:val="51004D18"/>
    <w:rsid w:val="514F4E6E"/>
    <w:rsid w:val="516F66B9"/>
    <w:rsid w:val="51890380"/>
    <w:rsid w:val="51981FF4"/>
    <w:rsid w:val="51A927D1"/>
    <w:rsid w:val="534512C7"/>
    <w:rsid w:val="538C4808"/>
    <w:rsid w:val="53B65679"/>
    <w:rsid w:val="53DB73B9"/>
    <w:rsid w:val="54246D95"/>
    <w:rsid w:val="54342331"/>
    <w:rsid w:val="54570C85"/>
    <w:rsid w:val="54D10184"/>
    <w:rsid w:val="55173EF5"/>
    <w:rsid w:val="552D64D4"/>
    <w:rsid w:val="55323442"/>
    <w:rsid w:val="554E3DBB"/>
    <w:rsid w:val="55621614"/>
    <w:rsid w:val="5583158B"/>
    <w:rsid w:val="55F65332"/>
    <w:rsid w:val="566E5BF4"/>
    <w:rsid w:val="572142F1"/>
    <w:rsid w:val="579655A5"/>
    <w:rsid w:val="57BD6FD6"/>
    <w:rsid w:val="57E73000"/>
    <w:rsid w:val="580B4386"/>
    <w:rsid w:val="58A6617D"/>
    <w:rsid w:val="58F846B0"/>
    <w:rsid w:val="5905525D"/>
    <w:rsid w:val="591305FD"/>
    <w:rsid w:val="59707EF1"/>
    <w:rsid w:val="59710078"/>
    <w:rsid w:val="59DB3743"/>
    <w:rsid w:val="5A2606F3"/>
    <w:rsid w:val="5A345068"/>
    <w:rsid w:val="5A632E61"/>
    <w:rsid w:val="5A843DDB"/>
    <w:rsid w:val="5A927254"/>
    <w:rsid w:val="5AE76118"/>
    <w:rsid w:val="5B323837"/>
    <w:rsid w:val="5B43001F"/>
    <w:rsid w:val="5B834092"/>
    <w:rsid w:val="5BC052E6"/>
    <w:rsid w:val="5C152053"/>
    <w:rsid w:val="5C2C541B"/>
    <w:rsid w:val="5C86411D"/>
    <w:rsid w:val="5CA6628A"/>
    <w:rsid w:val="5CEE17CC"/>
    <w:rsid w:val="5CF04FE5"/>
    <w:rsid w:val="5D50411A"/>
    <w:rsid w:val="5D7739CD"/>
    <w:rsid w:val="5D8B722E"/>
    <w:rsid w:val="5DCA5FA9"/>
    <w:rsid w:val="5DD72473"/>
    <w:rsid w:val="5E2A640A"/>
    <w:rsid w:val="5E7F55FA"/>
    <w:rsid w:val="5ED92B05"/>
    <w:rsid w:val="5F0C0199"/>
    <w:rsid w:val="5F702B80"/>
    <w:rsid w:val="5F8A1E93"/>
    <w:rsid w:val="5FAB3907"/>
    <w:rsid w:val="5FD91069"/>
    <w:rsid w:val="601D4FBD"/>
    <w:rsid w:val="60795A64"/>
    <w:rsid w:val="60E923AC"/>
    <w:rsid w:val="6142679E"/>
    <w:rsid w:val="6155202D"/>
    <w:rsid w:val="6166423A"/>
    <w:rsid w:val="61E242E0"/>
    <w:rsid w:val="61FC1000"/>
    <w:rsid w:val="627D5CDF"/>
    <w:rsid w:val="628250A4"/>
    <w:rsid w:val="631A52DC"/>
    <w:rsid w:val="63282FC3"/>
    <w:rsid w:val="634431BA"/>
    <w:rsid w:val="6345292E"/>
    <w:rsid w:val="635012DE"/>
    <w:rsid w:val="636341BB"/>
    <w:rsid w:val="636C7B02"/>
    <w:rsid w:val="637D3ABD"/>
    <w:rsid w:val="63A213FB"/>
    <w:rsid w:val="63B55005"/>
    <w:rsid w:val="645E38EF"/>
    <w:rsid w:val="646E2C22"/>
    <w:rsid w:val="64F56839"/>
    <w:rsid w:val="64F67403"/>
    <w:rsid w:val="65362175"/>
    <w:rsid w:val="65406257"/>
    <w:rsid w:val="655F4400"/>
    <w:rsid w:val="656F7435"/>
    <w:rsid w:val="65A71A26"/>
    <w:rsid w:val="65FA1348"/>
    <w:rsid w:val="66474724"/>
    <w:rsid w:val="66785E64"/>
    <w:rsid w:val="66903B07"/>
    <w:rsid w:val="67917B37"/>
    <w:rsid w:val="67A54D96"/>
    <w:rsid w:val="68273FF7"/>
    <w:rsid w:val="68E24AEE"/>
    <w:rsid w:val="691C6E7B"/>
    <w:rsid w:val="695D5F23"/>
    <w:rsid w:val="698711F2"/>
    <w:rsid w:val="698E0152"/>
    <w:rsid w:val="699D3E7F"/>
    <w:rsid w:val="69C019BC"/>
    <w:rsid w:val="69CE0BCF"/>
    <w:rsid w:val="69D871E5"/>
    <w:rsid w:val="6B291C2C"/>
    <w:rsid w:val="6B5C393D"/>
    <w:rsid w:val="6B8C0D41"/>
    <w:rsid w:val="6B9455F0"/>
    <w:rsid w:val="6B9D2F4E"/>
    <w:rsid w:val="6BB56A35"/>
    <w:rsid w:val="6C37657B"/>
    <w:rsid w:val="6C471C97"/>
    <w:rsid w:val="6C847C6A"/>
    <w:rsid w:val="6C8D2FC3"/>
    <w:rsid w:val="6CA32D5A"/>
    <w:rsid w:val="6CDA6A99"/>
    <w:rsid w:val="6D9E6B0A"/>
    <w:rsid w:val="6DE7618B"/>
    <w:rsid w:val="6DEF39DB"/>
    <w:rsid w:val="6E05302D"/>
    <w:rsid w:val="6E4D1495"/>
    <w:rsid w:val="6EC62171"/>
    <w:rsid w:val="6EF3748B"/>
    <w:rsid w:val="6EF70BC7"/>
    <w:rsid w:val="6F60676D"/>
    <w:rsid w:val="6F6D284B"/>
    <w:rsid w:val="6F9A5386"/>
    <w:rsid w:val="6FB2689C"/>
    <w:rsid w:val="702612C9"/>
    <w:rsid w:val="70860455"/>
    <w:rsid w:val="708D55DC"/>
    <w:rsid w:val="70967F6C"/>
    <w:rsid w:val="70A72179"/>
    <w:rsid w:val="71533DE3"/>
    <w:rsid w:val="716C0CE1"/>
    <w:rsid w:val="716E07BA"/>
    <w:rsid w:val="71810C1C"/>
    <w:rsid w:val="72176EF4"/>
    <w:rsid w:val="722E2B52"/>
    <w:rsid w:val="72536115"/>
    <w:rsid w:val="72845FAF"/>
    <w:rsid w:val="72F21105"/>
    <w:rsid w:val="7315786E"/>
    <w:rsid w:val="731E2E6D"/>
    <w:rsid w:val="7320264D"/>
    <w:rsid w:val="73441F01"/>
    <w:rsid w:val="73546F16"/>
    <w:rsid w:val="73706C9F"/>
    <w:rsid w:val="73BA7E7E"/>
    <w:rsid w:val="73F0217B"/>
    <w:rsid w:val="74FD10F8"/>
    <w:rsid w:val="75473464"/>
    <w:rsid w:val="75C537CD"/>
    <w:rsid w:val="75EC072F"/>
    <w:rsid w:val="760D0CD1"/>
    <w:rsid w:val="760D4445"/>
    <w:rsid w:val="76277FE4"/>
    <w:rsid w:val="762F1591"/>
    <w:rsid w:val="76357C6A"/>
    <w:rsid w:val="769F401E"/>
    <w:rsid w:val="76C5258F"/>
    <w:rsid w:val="76DC35F5"/>
    <w:rsid w:val="770A361D"/>
    <w:rsid w:val="771147F0"/>
    <w:rsid w:val="77260E63"/>
    <w:rsid w:val="77A358D1"/>
    <w:rsid w:val="77EC1993"/>
    <w:rsid w:val="77F02658"/>
    <w:rsid w:val="780F5E85"/>
    <w:rsid w:val="782A70F7"/>
    <w:rsid w:val="78570929"/>
    <w:rsid w:val="786F7A21"/>
    <w:rsid w:val="78787717"/>
    <w:rsid w:val="788E0645"/>
    <w:rsid w:val="78A771BA"/>
    <w:rsid w:val="78B1554E"/>
    <w:rsid w:val="78C655F6"/>
    <w:rsid w:val="78CA4586"/>
    <w:rsid w:val="78CD0312"/>
    <w:rsid w:val="78D87374"/>
    <w:rsid w:val="79984D55"/>
    <w:rsid w:val="79C43D9C"/>
    <w:rsid w:val="79C71B32"/>
    <w:rsid w:val="79E84176"/>
    <w:rsid w:val="7A1B7E60"/>
    <w:rsid w:val="7A1E081D"/>
    <w:rsid w:val="7A623B57"/>
    <w:rsid w:val="7A862E00"/>
    <w:rsid w:val="7AAC5543"/>
    <w:rsid w:val="7B036E36"/>
    <w:rsid w:val="7B567622"/>
    <w:rsid w:val="7B8B21FA"/>
    <w:rsid w:val="7B931C78"/>
    <w:rsid w:val="7B98702C"/>
    <w:rsid w:val="7B991C9C"/>
    <w:rsid w:val="7BF42A69"/>
    <w:rsid w:val="7BFC781D"/>
    <w:rsid w:val="7C914409"/>
    <w:rsid w:val="7CBB1486"/>
    <w:rsid w:val="7D034BDB"/>
    <w:rsid w:val="7D16490F"/>
    <w:rsid w:val="7D255054"/>
    <w:rsid w:val="7D341239"/>
    <w:rsid w:val="7D4551F4"/>
    <w:rsid w:val="7D63567A"/>
    <w:rsid w:val="7DB22DA3"/>
    <w:rsid w:val="7E0806FB"/>
    <w:rsid w:val="7E67610F"/>
    <w:rsid w:val="7E6F481C"/>
    <w:rsid w:val="7E77229F"/>
    <w:rsid w:val="7E784D07"/>
    <w:rsid w:val="7E8A4F78"/>
    <w:rsid w:val="7EB81E63"/>
    <w:rsid w:val="7ECE5F91"/>
    <w:rsid w:val="7ED20D09"/>
    <w:rsid w:val="7EE34CC4"/>
    <w:rsid w:val="7F993C8B"/>
    <w:rsid w:val="7FBB6B94"/>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Arial Unicode MS" w:cs="Arial Unicode MS"/>
      <w:color w:val="000000"/>
      <w:sz w:val="24"/>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2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280" w:after="290" w:line="376" w:lineRule="auto"/>
      <w:outlineLvl w:val="3"/>
    </w:pPr>
    <w:rPr>
      <w:rFonts w:ascii="Helvetica" w:hAnsi="Helvetica" w:eastAsia="黑体" w:cs="Times New Roman"/>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9"/>
    <w:qFormat/>
    <w:uiPriority w:val="0"/>
    <w:pPr>
      <w:tabs>
        <w:tab w:val="center" w:pos="4153"/>
        <w:tab w:val="right" w:pos="8306"/>
      </w:tabs>
      <w:snapToGrid w:val="0"/>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列表段落1"/>
    <w:basedOn w:val="1"/>
    <w:qFormat/>
    <w:uiPriority w:val="34"/>
    <w:pPr>
      <w:ind w:firstLine="420" w:firstLineChars="200"/>
    </w:pPr>
  </w:style>
  <w:style w:type="character" w:customStyle="1" w:styleId="13">
    <w:name w:val="normalpara"/>
    <w:qFormat/>
    <w:uiPriority w:val="0"/>
  </w:style>
  <w:style w:type="character" w:customStyle="1" w:styleId="14">
    <w:name w:val="font31"/>
    <w:basedOn w:val="10"/>
    <w:qFormat/>
    <w:uiPriority w:val="0"/>
    <w:rPr>
      <w:rFonts w:hint="eastAsia" w:ascii="宋体" w:hAnsi="宋体" w:eastAsia="宋体" w:cs="宋体"/>
      <w:color w:val="000000"/>
      <w:sz w:val="20"/>
      <w:szCs w:val="20"/>
      <w:u w:val="none"/>
    </w:rPr>
  </w:style>
  <w:style w:type="character" w:customStyle="1" w:styleId="15">
    <w:name w:val="font21"/>
    <w:basedOn w:val="10"/>
    <w:qFormat/>
    <w:uiPriority w:val="0"/>
    <w:rPr>
      <w:rFonts w:hint="eastAsia" w:ascii="宋体" w:hAnsi="宋体" w:eastAsia="宋体" w:cs="宋体"/>
      <w:color w:val="FF0000"/>
      <w:sz w:val="20"/>
      <w:szCs w:val="20"/>
      <w:u w:val="none"/>
    </w:rPr>
  </w:style>
  <w:style w:type="character" w:customStyle="1" w:styleId="16">
    <w:name w:val="font111"/>
    <w:basedOn w:val="10"/>
    <w:qFormat/>
    <w:uiPriority w:val="0"/>
    <w:rPr>
      <w:rFonts w:hint="eastAsia" w:ascii="宋体" w:hAnsi="宋体" w:eastAsia="宋体" w:cs="宋体"/>
      <w:color w:val="000000"/>
      <w:sz w:val="20"/>
      <w:szCs w:val="20"/>
      <w:u w:val="none"/>
    </w:rPr>
  </w:style>
  <w:style w:type="character" w:customStyle="1" w:styleId="17">
    <w:name w:val="font121"/>
    <w:basedOn w:val="10"/>
    <w:qFormat/>
    <w:uiPriority w:val="0"/>
    <w:rPr>
      <w:rFonts w:hint="eastAsia" w:ascii="宋体" w:hAnsi="宋体" w:eastAsia="宋体" w:cs="宋体"/>
      <w:color w:val="FF0000"/>
      <w:sz w:val="20"/>
      <w:szCs w:val="20"/>
      <w:u w:val="none"/>
    </w:rPr>
  </w:style>
  <w:style w:type="character" w:customStyle="1" w:styleId="18">
    <w:name w:val="页眉 字符"/>
    <w:basedOn w:val="10"/>
    <w:link w:val="7"/>
    <w:qFormat/>
    <w:uiPriority w:val="0"/>
    <w:rPr>
      <w:rFonts w:eastAsia="Arial Unicode MS" w:cs="Arial Unicode MS"/>
      <w:color w:val="000000"/>
      <w:sz w:val="18"/>
      <w:szCs w:val="18"/>
    </w:rPr>
  </w:style>
  <w:style w:type="character" w:customStyle="1" w:styleId="19">
    <w:name w:val="页脚 字符"/>
    <w:basedOn w:val="10"/>
    <w:link w:val="6"/>
    <w:qFormat/>
    <w:uiPriority w:val="0"/>
    <w:rPr>
      <w:rFonts w:eastAsia="Arial Unicode MS" w:cs="Arial Unicode MS"/>
      <w:color w:val="000000"/>
      <w:sz w:val="18"/>
      <w:szCs w:val="18"/>
    </w:rPr>
  </w:style>
  <w:style w:type="paragraph" w:styleId="20">
    <w:name w:val="List Paragraph"/>
    <w:basedOn w:val="1"/>
    <w:qFormat/>
    <w:uiPriority w:val="99"/>
    <w:pPr>
      <w:ind w:firstLine="420" w:firstLineChars="200"/>
    </w:pPr>
  </w:style>
  <w:style w:type="character" w:customStyle="1" w:styleId="21">
    <w:name w:val="标题 3 字符"/>
    <w:basedOn w:val="10"/>
    <w:link w:val="4"/>
    <w:qFormat/>
    <w:uiPriority w:val="9"/>
    <w:rPr>
      <w:rFonts w:eastAsia="Arial Unicode MS" w:cs="Arial Unicode MS"/>
      <w:b/>
      <w:bCs/>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10108</Words>
  <Characters>11734</Characters>
  <Lines>340</Lines>
  <Paragraphs>95</Paragraphs>
  <TotalTime>60</TotalTime>
  <ScaleCrop>false</ScaleCrop>
  <LinksUpToDate>false</LinksUpToDate>
  <CharactersWithSpaces>11852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2022-11-03T07:01:00Z</dcterms:created>
  <dc:creator>Administrator</dc:creator>
  <cp:lastModifiedBy>Turing</cp:lastModifiedBy>
  <dcterms:modified xsi:type="dcterms:W3CDTF">2022-12-08T09:48:11Z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413A6C3BEFDC4A9F88184F5B3676E48C</vt:lpwstr>
  </property>
</Properties>
</file>