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2" w:firstLineChars="1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会理县人民医院医疗设备项目询价公告</w:t>
      </w:r>
    </w:p>
    <w:bookmarkEnd w:id="0"/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项目情况</w:t>
      </w:r>
    </w:p>
    <w:p>
      <w:pPr>
        <w:pStyle w:val="4"/>
        <w:spacing w:line="300" w:lineRule="exact"/>
        <w:ind w:left="571" w:leftChars="272"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我院将购置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口腔CBCT（口腔颌面锥形束计算机体层摄影设备）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一台，现面向社会潜在供应商进行询价，欢迎各位供应商报价，报价要求：</w:t>
      </w:r>
    </w:p>
    <w:p>
      <w:pPr>
        <w:pStyle w:val="4"/>
        <w:numPr>
          <w:ilvl w:val="0"/>
          <w:numId w:val="2"/>
        </w:numPr>
        <w:spacing w:line="300" w:lineRule="exact"/>
        <w:ind w:left="571" w:leftChars="272"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报价方式：顺丰快递邮寄纸质报价单及公司资质（均需加盖鲜章）至以下地址：四川省凉山州会理县人民医院 党委办 彭老师 15729794577，我院统一的报价单模板请见附件一，快递封面注明产品名称，以附表二密封。</w:t>
      </w:r>
    </w:p>
    <w:p>
      <w:pPr>
        <w:pStyle w:val="4"/>
        <w:numPr>
          <w:ilvl w:val="0"/>
          <w:numId w:val="2"/>
        </w:numPr>
        <w:spacing w:line="300" w:lineRule="exact"/>
        <w:ind w:left="571" w:leftChars="272"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报价期限：此询价公告发出起10天后停止接收报价。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附表一：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会理县人民医院询价采购报价单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2"/>
        <w:tblpPr w:leftFromText="180" w:rightFromText="180" w:vertAnchor="text" w:horzAnchor="page" w:tblpX="767" w:tblpY="246"/>
        <w:tblOverlap w:val="never"/>
        <w:tblW w:w="151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344"/>
        <w:gridCol w:w="1106"/>
        <w:gridCol w:w="1358"/>
        <w:gridCol w:w="1040"/>
        <w:gridCol w:w="1810"/>
        <w:gridCol w:w="1282"/>
        <w:gridCol w:w="990"/>
        <w:gridCol w:w="653"/>
        <w:gridCol w:w="918"/>
        <w:gridCol w:w="613"/>
        <w:gridCol w:w="232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</w:rPr>
        <w:t>所有报价</w:t>
      </w:r>
      <w:r>
        <w:rPr>
          <w:rFonts w:hint="eastAsia"/>
          <w:sz w:val="24"/>
          <w:szCs w:val="24"/>
          <w:lang w:eastAsia="zh-CN"/>
        </w:rPr>
        <w:t>均</w:t>
      </w:r>
      <w:r>
        <w:rPr>
          <w:rFonts w:hint="eastAsia"/>
          <w:sz w:val="24"/>
          <w:szCs w:val="24"/>
        </w:rPr>
        <w:t>包含税款和运费</w:t>
      </w:r>
      <w:r>
        <w:rPr>
          <w:rFonts w:hint="eastAsia"/>
          <w:sz w:val="24"/>
          <w:szCs w:val="24"/>
          <w:lang w:eastAsia="zh-CN"/>
        </w:rPr>
        <w:t>，发票类型：增值税普通发票。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附表二：</w:t>
      </w:r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b/>
          <w:bCs/>
          <w:sz w:val="84"/>
          <w:szCs w:val="84"/>
          <w:lang w:eastAsia="zh-CN"/>
        </w:rPr>
        <w:t>询价采购报价文件</w:t>
      </w:r>
    </w:p>
    <w:p>
      <w:pPr>
        <w:jc w:val="left"/>
        <w:rPr>
          <w:rFonts w:hint="eastAsia"/>
          <w:sz w:val="52"/>
          <w:szCs w:val="48"/>
          <w:u w:val="single"/>
        </w:rPr>
      </w:pPr>
      <w:r>
        <w:rPr>
          <w:rFonts w:hint="eastAsia"/>
          <w:sz w:val="52"/>
          <w:szCs w:val="48"/>
          <w:u w:val="single"/>
          <w:lang w:val="en-US" w:eastAsia="zh-CN"/>
        </w:rPr>
        <w:t>会理县人民</w:t>
      </w:r>
      <w:r>
        <w:rPr>
          <w:rFonts w:hint="eastAsia"/>
          <w:sz w:val="52"/>
          <w:szCs w:val="48"/>
          <w:u w:val="single"/>
        </w:rPr>
        <w:t>医院</w:t>
      </w:r>
    </w:p>
    <w:p>
      <w:pPr>
        <w:jc w:val="left"/>
        <w:rPr>
          <w:rFonts w:hint="eastAsia" w:eastAsiaTheme="minorEastAsia"/>
          <w:sz w:val="52"/>
          <w:szCs w:val="48"/>
          <w:lang w:eastAsia="zh-CN"/>
        </w:rPr>
      </w:pPr>
      <w:r>
        <w:rPr>
          <w:rFonts w:hint="eastAsia"/>
          <w:sz w:val="52"/>
          <w:szCs w:val="48"/>
        </w:rPr>
        <w:t xml:space="preserve">    兹报送</w:t>
      </w:r>
      <w:r>
        <w:rPr>
          <w:rFonts w:hint="eastAsia"/>
          <w:sz w:val="52"/>
          <w:szCs w:val="48"/>
          <w:lang w:eastAsia="zh-CN"/>
        </w:rPr>
        <w:t>（</w:t>
      </w:r>
      <w:r>
        <w:rPr>
          <w:rFonts w:hint="eastAsia"/>
          <w:sz w:val="48"/>
          <w:szCs w:val="44"/>
          <w:u w:val="single"/>
          <w:lang w:val="en-US" w:eastAsia="zh-CN"/>
        </w:rPr>
        <w:t xml:space="preserve">产品名称 ：           </w:t>
      </w:r>
      <w:r>
        <w:rPr>
          <w:rFonts w:hint="eastAsia"/>
          <w:sz w:val="52"/>
          <w:szCs w:val="48"/>
          <w:lang w:eastAsia="zh-CN"/>
        </w:rPr>
        <w:t>）</w:t>
      </w:r>
      <w:r>
        <w:rPr>
          <w:rFonts w:hint="eastAsia"/>
          <w:sz w:val="44"/>
          <w:szCs w:val="40"/>
          <w:u w:val="none"/>
          <w:lang w:val="en-US" w:eastAsia="zh-CN"/>
        </w:rPr>
        <w:t>询价采购报价单</w:t>
      </w:r>
      <w:r>
        <w:rPr>
          <w:rFonts w:hint="eastAsia"/>
          <w:sz w:val="52"/>
          <w:szCs w:val="48"/>
        </w:rPr>
        <w:t>一份</w:t>
      </w:r>
      <w:r>
        <w:rPr>
          <w:rFonts w:hint="eastAsia"/>
          <w:sz w:val="52"/>
          <w:szCs w:val="48"/>
          <w:lang w:eastAsia="zh-CN"/>
        </w:rPr>
        <w:t>。</w:t>
      </w:r>
    </w:p>
    <w:p>
      <w:pPr>
        <w:ind w:firstLine="400" w:firstLineChars="100"/>
        <w:jc w:val="left"/>
        <w:rPr>
          <w:rFonts w:hint="eastAsia"/>
          <w:sz w:val="40"/>
          <w:szCs w:val="52"/>
          <w:lang w:eastAsia="zh-CN"/>
        </w:rPr>
      </w:pPr>
    </w:p>
    <w:p>
      <w:pPr>
        <w:ind w:firstLine="400" w:firstLineChars="100"/>
        <w:jc w:val="left"/>
        <w:rPr>
          <w:rFonts w:hint="eastAsia"/>
          <w:sz w:val="40"/>
          <w:szCs w:val="52"/>
          <w:lang w:eastAsia="zh-CN"/>
        </w:rPr>
      </w:pPr>
    </w:p>
    <w:p>
      <w:pPr>
        <w:ind w:firstLine="400" w:firstLineChars="100"/>
        <w:jc w:val="left"/>
        <w:rPr>
          <w:rFonts w:hint="eastAsia"/>
          <w:sz w:val="40"/>
          <w:szCs w:val="52"/>
        </w:rPr>
      </w:pPr>
      <w:r>
        <w:rPr>
          <w:rFonts w:hint="eastAsia"/>
          <w:sz w:val="40"/>
          <w:szCs w:val="52"/>
          <w:lang w:eastAsia="zh-CN"/>
        </w:rPr>
        <w:t>报价</w:t>
      </w:r>
      <w:r>
        <w:rPr>
          <w:rFonts w:hint="eastAsia"/>
          <w:sz w:val="40"/>
          <w:szCs w:val="52"/>
        </w:rPr>
        <w:t>单位（盖章）：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40"/>
          <w:szCs w:val="52"/>
          <w:u w:val="single"/>
        </w:rPr>
        <w:t xml:space="preserve">          </w:t>
      </w:r>
    </w:p>
    <w:p>
      <w:pPr>
        <w:ind w:firstLine="8000" w:firstLineChars="2000"/>
        <w:jc w:val="left"/>
        <w:rPr>
          <w:rFonts w:hint="eastAsia"/>
          <w:sz w:val="40"/>
          <w:szCs w:val="52"/>
        </w:rPr>
      </w:pPr>
    </w:p>
    <w:p>
      <w:pPr>
        <w:ind w:firstLine="8800" w:firstLineChars="2200"/>
        <w:jc w:val="left"/>
        <w:rPr>
          <w:rFonts w:hint="eastAsia" w:ascii="宋体" w:hAnsi="宋体" w:eastAsia="宋体"/>
          <w:sz w:val="40"/>
          <w:szCs w:val="52"/>
          <w:u w:val="single"/>
          <w:lang w:val="en-US" w:eastAsia="zh-CN"/>
        </w:rPr>
      </w:pPr>
      <w:r>
        <w:rPr>
          <w:rFonts w:hint="eastAsia"/>
          <w:sz w:val="40"/>
          <w:szCs w:val="52"/>
        </w:rPr>
        <w:t>经办人：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40"/>
          <w:szCs w:val="52"/>
          <w:u w:val="single"/>
        </w:rPr>
        <w:t xml:space="preserve">   </w:t>
      </w:r>
      <w:r>
        <w:rPr>
          <w:rFonts w:hint="eastAsia"/>
          <w:sz w:val="40"/>
          <w:szCs w:val="52"/>
        </w:rPr>
        <w:t xml:space="preserve">   电话：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40"/>
          <w:szCs w:val="52"/>
          <w:u w:val="single"/>
          <w:lang w:val="en-US" w:eastAsia="zh-CN"/>
        </w:rPr>
        <w:t xml:space="preserve"> </w:t>
      </w:r>
    </w:p>
    <w:p>
      <w:pPr>
        <w:ind w:firstLine="8800" w:firstLineChars="2200"/>
        <w:jc w:val="left"/>
        <w:rPr>
          <w:rFonts w:hint="eastAsia"/>
          <w:sz w:val="40"/>
          <w:szCs w:val="52"/>
          <w:lang w:val="en-US" w:eastAsia="zh-CN"/>
        </w:rPr>
      </w:pPr>
    </w:p>
    <w:p>
      <w:pPr>
        <w:ind w:firstLine="8800" w:firstLineChars="2200"/>
        <w:jc w:val="left"/>
        <w:rPr>
          <w:rFonts w:hint="eastAsia" w:ascii="微软雅黑" w:hAnsi="微软雅黑" w:eastAsia="微软雅黑"/>
          <w:b/>
          <w:color w:val="000000"/>
          <w:sz w:val="30"/>
        </w:rPr>
      </w:pPr>
      <w:r>
        <w:rPr>
          <w:rFonts w:hint="eastAsia"/>
          <w:sz w:val="40"/>
          <w:szCs w:val="52"/>
          <w:lang w:val="en-US" w:eastAsia="zh-CN"/>
        </w:rPr>
        <w:t>报价</w:t>
      </w:r>
      <w:r>
        <w:rPr>
          <w:rFonts w:hint="eastAsia"/>
          <w:sz w:val="40"/>
          <w:szCs w:val="52"/>
        </w:rPr>
        <w:t>日期：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 </w:t>
      </w:r>
      <w:r>
        <w:rPr>
          <w:rFonts w:hint="eastAsia"/>
          <w:sz w:val="40"/>
          <w:szCs w:val="52"/>
        </w:rPr>
        <w:t>年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</w:t>
      </w:r>
      <w:r>
        <w:rPr>
          <w:rFonts w:hint="eastAsia"/>
          <w:sz w:val="40"/>
          <w:szCs w:val="52"/>
        </w:rPr>
        <w:t>月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日</w:t>
      </w:r>
    </w:p>
    <w:p>
      <w:pPr>
        <w:ind w:left="-424" w:leftChars="-202" w:firstLine="565" w:firstLineChars="176"/>
        <w:jc w:val="center"/>
        <w:rPr>
          <w:rFonts w:asci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32"/>
          <w:szCs w:val="32"/>
        </w:rPr>
        <w:t>口腔</w:t>
      </w:r>
      <w:r>
        <w:rPr>
          <w:rFonts w:ascii="宋体" w:hAnsi="宋体" w:cs="宋体"/>
          <w:b/>
          <w:sz w:val="32"/>
          <w:szCs w:val="32"/>
        </w:rPr>
        <w:t>CBCT</w:t>
      </w:r>
      <w:r>
        <w:rPr>
          <w:rFonts w:hint="eastAsia" w:ascii="宋体" w:hAnsi="宋体" w:cs="宋体"/>
          <w:b/>
          <w:sz w:val="32"/>
          <w:szCs w:val="32"/>
        </w:rPr>
        <w:t>（口腔颌面锥形束计算机体层摄影设备）技术参数</w:t>
      </w:r>
    </w:p>
    <w:p>
      <w:pPr>
        <w:ind w:left="-424" w:leftChars="-202" w:firstLine="371" w:firstLineChars="176"/>
        <w:rPr>
          <w:rFonts w:ascii="宋体" w:hAnsi="宋体"/>
        </w:rPr>
      </w:pPr>
      <w:r>
        <w:rPr>
          <w:b/>
        </w:rPr>
        <w:t>1</w:t>
      </w:r>
      <w:r>
        <w:rPr>
          <w:rFonts w:hint="eastAsia"/>
          <w:b/>
        </w:rPr>
        <w:t>产品名称：</w:t>
      </w:r>
      <w:r>
        <w:rPr>
          <w:rFonts w:hint="eastAsia" w:ascii="宋体" w:hAnsi="宋体"/>
          <w:szCs w:val="21"/>
        </w:rPr>
        <w:t>口腔颌面锥形束计算机体层摄影设备</w:t>
      </w:r>
    </w:p>
    <w:p>
      <w:pPr>
        <w:ind w:left="-424" w:leftChars="-202" w:firstLine="371" w:firstLineChars="176"/>
      </w:pPr>
      <w:r>
        <w:rPr>
          <w:b/>
        </w:rPr>
        <w:t>2</w:t>
      </w:r>
      <w:r>
        <w:rPr>
          <w:rFonts w:hint="eastAsia"/>
          <w:b/>
        </w:rPr>
        <w:t>产品用途：</w:t>
      </w:r>
      <w:r>
        <w:rPr>
          <w:rFonts w:hint="eastAsia"/>
        </w:rPr>
        <w:t>本产品用于口腔颌面部</w:t>
      </w:r>
      <w:r>
        <w:t>CT</w:t>
      </w:r>
      <w:r>
        <w:rPr>
          <w:rFonts w:hint="eastAsia"/>
        </w:rPr>
        <w:t>断层扫描、口腔颌面部曲面断层扫描以及头颅侧位扫描的临床应用和临床研究。</w:t>
      </w:r>
    </w:p>
    <w:p>
      <w:pPr>
        <w:spacing w:line="440" w:lineRule="exact"/>
        <w:ind w:left="-424" w:leftChars="-202" w:firstLine="371" w:firstLineChars="176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3.</w:t>
      </w:r>
      <w:r>
        <w:rPr>
          <w:rFonts w:hint="eastAsia" w:ascii="宋体" w:hAnsi="宋体"/>
          <w:b/>
          <w:szCs w:val="21"/>
        </w:rPr>
        <w:t>主要技术规格</w:t>
      </w:r>
    </w:p>
    <w:p>
      <w:pPr>
        <w:spacing w:line="440" w:lineRule="exact"/>
        <w:ind w:left="-424" w:leftChars="-202" w:firstLine="371" w:firstLineChars="176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3.1</w:t>
      </w:r>
      <w:r>
        <w:rPr>
          <w:rFonts w:hint="eastAsia" w:ascii="宋体" w:hAnsi="宋体"/>
          <w:b/>
          <w:szCs w:val="21"/>
        </w:rPr>
        <w:t>功能描述：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3.1.</w:t>
      </w:r>
      <w:r>
        <w:rPr>
          <w:rFonts w:hint="eastAsia" w:ascii="宋体" w:hAnsi="宋体"/>
          <w:szCs w:val="21"/>
        </w:rPr>
        <w:t>1三合一机型，可采取立式和坐式拍摄两种模式；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.1.2拍摄</w:t>
      </w:r>
      <w:r>
        <w:rPr>
          <w:rFonts w:ascii="宋体" w:hAnsi="宋体"/>
          <w:szCs w:val="21"/>
        </w:rPr>
        <w:t>CBCT</w:t>
      </w:r>
      <w:r>
        <w:rPr>
          <w:rFonts w:hint="eastAsia" w:ascii="宋体" w:hAnsi="宋体"/>
          <w:szCs w:val="21"/>
        </w:rPr>
        <w:t>影像：拍摄患者口腔三维数字化影像，能够清晰显示患者口腔组织位置关系；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3. 1.</w:t>
      </w:r>
      <w:r>
        <w:rPr>
          <w:rFonts w:hint="eastAsia" w:ascii="宋体" w:hAnsi="宋体"/>
          <w:szCs w:val="21"/>
        </w:rPr>
        <w:t>3拍摄全景（曲面断层）影像：拍摄患者牙列的数字化曲面断层影像。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能独立拍摄，非</w:t>
      </w:r>
      <w:r>
        <w:rPr>
          <w:rFonts w:ascii="宋体" w:hAnsi="宋体"/>
          <w:szCs w:val="21"/>
        </w:rPr>
        <w:t>CBCT</w:t>
      </w:r>
      <w:r>
        <w:rPr>
          <w:rFonts w:hint="eastAsia" w:ascii="宋体" w:hAnsi="宋体"/>
          <w:szCs w:val="21"/>
        </w:rPr>
        <w:t>数据合成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3. 1.</w:t>
      </w:r>
      <w:r>
        <w:rPr>
          <w:rFonts w:hint="eastAsia" w:ascii="宋体" w:hAnsi="宋体"/>
          <w:szCs w:val="21"/>
        </w:rPr>
        <w:t>4拍摄正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侧位影像</w:t>
      </w:r>
      <w:r>
        <w:rPr>
          <w:rFonts w:ascii="宋体" w:hAnsi="宋体"/>
          <w:szCs w:val="21"/>
        </w:rPr>
        <w:t>:</w:t>
      </w:r>
      <w:r>
        <w:rPr>
          <w:rFonts w:hint="eastAsia" w:ascii="宋体" w:hAnsi="宋体"/>
          <w:szCs w:val="21"/>
        </w:rPr>
        <w:t>配置侧位摄影装置，用以拍摄标准的数字化头影测量影像。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能独立拍摄，非</w:t>
      </w:r>
      <w:r>
        <w:rPr>
          <w:rFonts w:ascii="宋体" w:hAnsi="宋体"/>
          <w:szCs w:val="21"/>
        </w:rPr>
        <w:t>CBCT</w:t>
      </w:r>
      <w:r>
        <w:rPr>
          <w:rFonts w:hint="eastAsia" w:ascii="宋体" w:hAnsi="宋体"/>
          <w:szCs w:val="21"/>
        </w:rPr>
        <w:t>数据合成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；</w:t>
      </w:r>
    </w:p>
    <w:p>
      <w:pPr>
        <w:spacing w:line="440" w:lineRule="exact"/>
        <w:ind w:left="-424" w:leftChars="-202" w:firstLine="371" w:firstLineChars="176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3.2</w:t>
      </w:r>
      <w:r>
        <w:rPr>
          <w:rFonts w:hint="eastAsia" w:ascii="宋体" w:hAnsi="宋体"/>
          <w:b/>
          <w:szCs w:val="21"/>
        </w:rPr>
        <w:t>具体技术要求；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3.2.1</w:t>
      </w:r>
      <w:r>
        <w:rPr>
          <w:rFonts w:hint="eastAsia" w:ascii="宋体" w:hAnsi="宋体"/>
          <w:szCs w:val="21"/>
        </w:rPr>
        <w:t>电源输入</w:t>
      </w:r>
      <w:r>
        <w:rPr>
          <w:rFonts w:ascii="宋体" w:hAnsi="宋体"/>
          <w:szCs w:val="21"/>
        </w:rPr>
        <w:t>:220AC, 50Hz</w:t>
      </w:r>
      <w:r>
        <w:rPr>
          <w:rFonts w:hint="eastAsia" w:ascii="宋体" w:hAnsi="宋体"/>
          <w:szCs w:val="21"/>
        </w:rPr>
        <w:t>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3.2.2</w:t>
      </w:r>
      <w:r>
        <w:rPr>
          <w:rFonts w:hint="eastAsia" w:ascii="宋体" w:hAnsi="宋体"/>
          <w:szCs w:val="21"/>
        </w:rPr>
        <w:t>拍摄模式</w:t>
      </w:r>
      <w:r>
        <w:rPr>
          <w:rFonts w:ascii="宋体" w:hAnsi="宋体"/>
          <w:szCs w:val="21"/>
        </w:rPr>
        <w:t>: CT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PA</w:t>
      </w:r>
      <w:r>
        <w:rPr>
          <w:rFonts w:hint="eastAsia" w:ascii="宋体" w:hAnsi="宋体"/>
          <w:szCs w:val="21"/>
        </w:rPr>
        <w:t>（全景）、</w:t>
      </w:r>
      <w:r>
        <w:rPr>
          <w:rFonts w:ascii="宋体" w:hAnsi="宋体"/>
          <w:szCs w:val="21"/>
        </w:rPr>
        <w:t>CE</w:t>
      </w:r>
      <w:r>
        <w:rPr>
          <w:rFonts w:hint="eastAsia" w:ascii="宋体" w:hAnsi="宋体"/>
          <w:szCs w:val="21"/>
        </w:rPr>
        <w:t>（正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侧位片）、TMJ，各个模式可独立设置拍摄，全景片与正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侧位片非</w:t>
      </w:r>
      <w:r>
        <w:rPr>
          <w:rFonts w:ascii="宋体" w:hAnsi="宋体"/>
          <w:szCs w:val="21"/>
        </w:rPr>
        <w:t>CBCT</w:t>
      </w:r>
      <w:r>
        <w:rPr>
          <w:rFonts w:hint="eastAsia" w:ascii="宋体" w:hAnsi="宋体"/>
          <w:szCs w:val="21"/>
        </w:rPr>
        <w:t>数据合成；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3.2.3</w:t>
      </w:r>
      <w:r>
        <w:rPr>
          <w:rFonts w:hint="eastAsia" w:ascii="宋体" w:hAnsi="宋体"/>
          <w:szCs w:val="21"/>
        </w:rPr>
        <w:t>射线管电流</w:t>
      </w:r>
      <w:r>
        <w:rPr>
          <w:rFonts w:ascii="宋体" w:hAnsi="宋体"/>
          <w:szCs w:val="21"/>
        </w:rPr>
        <w:t>:</w:t>
      </w:r>
      <w:r>
        <w:rPr>
          <w:rFonts w:hint="eastAsia" w:ascii="宋体" w:hAnsi="宋体"/>
          <w:szCs w:val="21"/>
        </w:rPr>
        <w:t>4</w:t>
      </w:r>
      <w:r>
        <w:rPr>
          <w:rFonts w:hint="eastAsia" w:ascii="宋体" w:hAnsi="宋体"/>
          <w:szCs w:val="21"/>
          <w:u w:val="wave"/>
          <w:vertAlign w:val="superscript"/>
        </w:rPr>
        <w:t>～</w:t>
      </w:r>
      <w:r>
        <w:rPr>
          <w:rFonts w:ascii="宋体" w:hAnsi="宋体"/>
          <w:szCs w:val="21"/>
        </w:rPr>
        <w:t>10mA</w:t>
      </w:r>
      <w:r>
        <w:rPr>
          <w:rFonts w:hint="eastAsia" w:ascii="宋体" w:hAnsi="宋体"/>
          <w:szCs w:val="21"/>
        </w:rPr>
        <w:t>，电流值可调；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3.2.4</w:t>
      </w:r>
      <w:r>
        <w:rPr>
          <w:rFonts w:hint="eastAsia" w:ascii="宋体" w:hAnsi="宋体"/>
          <w:szCs w:val="21"/>
        </w:rPr>
        <w:t>射线管电压</w:t>
      </w:r>
      <w:r>
        <w:rPr>
          <w:rFonts w:ascii="宋体" w:hAnsi="宋体"/>
          <w:szCs w:val="21"/>
        </w:rPr>
        <w:t>: 60</w:t>
      </w:r>
      <w:r>
        <w:rPr>
          <w:rFonts w:hint="eastAsia" w:ascii="宋体" w:hAnsi="宋体"/>
          <w:szCs w:val="21"/>
          <w:u w:val="wave"/>
          <w:vertAlign w:val="superscript"/>
        </w:rPr>
        <w:t>～</w:t>
      </w:r>
      <w:r>
        <w:rPr>
          <w:rFonts w:hint="eastAsia" w:ascii="宋体" w:hAnsi="宋体"/>
          <w:szCs w:val="21"/>
        </w:rPr>
        <w:t>100</w:t>
      </w:r>
      <w:r>
        <w:rPr>
          <w:rFonts w:ascii="宋体" w:hAnsi="宋体"/>
          <w:szCs w:val="21"/>
        </w:rPr>
        <w:t>kV</w:t>
      </w:r>
      <w:r>
        <w:rPr>
          <w:rFonts w:hint="eastAsia" w:ascii="宋体" w:hAnsi="宋体"/>
          <w:szCs w:val="21"/>
        </w:rPr>
        <w:t>，电压值可调；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3.2.5</w:t>
      </w:r>
      <w:r>
        <w:rPr>
          <w:rFonts w:hint="eastAsia" w:ascii="宋体" w:hAnsi="宋体"/>
          <w:szCs w:val="21"/>
        </w:rPr>
        <w:t>曝光时间</w:t>
      </w:r>
      <w:r>
        <w:rPr>
          <w:rFonts w:ascii="宋体" w:hAnsi="宋体"/>
          <w:szCs w:val="21"/>
        </w:rPr>
        <w:t>CBCT</w:t>
      </w:r>
      <w:r>
        <w:rPr>
          <w:rFonts w:hint="eastAsia" w:ascii="宋体" w:hAnsi="宋体"/>
          <w:szCs w:val="21"/>
        </w:rPr>
        <w:t>：16</w:t>
      </w:r>
      <w:r>
        <w:rPr>
          <w:rFonts w:ascii="宋体" w:hAnsi="宋体"/>
          <w:szCs w:val="21"/>
        </w:rPr>
        <w:t>s(</w:t>
      </w:r>
      <w:r>
        <w:rPr>
          <w:rFonts w:hint="eastAsia" w:ascii="宋体" w:hAnsi="宋体"/>
          <w:szCs w:val="21"/>
        </w:rPr>
        <w:t>有效</w:t>
      </w:r>
      <w:r>
        <w:rPr>
          <w:rFonts w:ascii="宋体" w:hAnsi="宋体"/>
          <w:szCs w:val="21"/>
        </w:rPr>
        <w:t>8s)</w:t>
      </w:r>
      <w:r>
        <w:rPr>
          <w:rFonts w:hint="eastAsia" w:ascii="宋体" w:hAnsi="宋体"/>
          <w:szCs w:val="21"/>
        </w:rPr>
        <w:t>，全景：</w:t>
      </w:r>
      <w:r>
        <w:rPr>
          <w:rFonts w:ascii="宋体" w:hAnsi="宋体"/>
          <w:szCs w:val="21"/>
        </w:rPr>
        <w:t>17s</w:t>
      </w:r>
      <w:r>
        <w:rPr>
          <w:rFonts w:hint="eastAsia" w:ascii="宋体" w:hAnsi="宋体"/>
          <w:szCs w:val="21"/>
        </w:rPr>
        <w:t>，正畸侧位片：</w:t>
      </w:r>
      <w:r>
        <w:rPr>
          <w:rFonts w:ascii="宋体" w:hAnsi="宋体"/>
          <w:szCs w:val="21"/>
        </w:rPr>
        <w:t>12s</w:t>
      </w:r>
      <w:r>
        <w:rPr>
          <w:rFonts w:hint="eastAsia" w:ascii="宋体" w:hAnsi="宋体"/>
          <w:szCs w:val="21"/>
        </w:rPr>
        <w:t>，TMJ:20s（</w:t>
      </w:r>
      <w:r>
        <w:rPr>
          <w:rFonts w:hint="eastAsia"/>
        </w:rPr>
        <w:t>混合脉冲射源</w:t>
      </w:r>
      <w:r>
        <w:rPr>
          <w:rFonts w:hint="eastAsia" w:ascii="宋体" w:hAnsi="宋体"/>
          <w:szCs w:val="21"/>
        </w:rPr>
        <w:t>）；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3.2.6</w:t>
      </w:r>
      <w:r>
        <w:rPr>
          <w:rFonts w:hint="eastAsia" w:ascii="宋体" w:hAnsi="宋体"/>
          <w:szCs w:val="21"/>
        </w:rPr>
        <w:t>射线管焦点大小</w:t>
      </w:r>
      <w:r>
        <w:rPr>
          <w:rFonts w:ascii="宋体" w:hAnsi="宋体"/>
          <w:szCs w:val="21"/>
        </w:rPr>
        <w:t>: 0.5mm</w:t>
      </w:r>
      <w:r>
        <w:rPr>
          <w:rFonts w:hint="eastAsia" w:ascii="宋体" w:hAnsi="宋体"/>
          <w:szCs w:val="21"/>
        </w:rPr>
        <w:t>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3.2.7</w:t>
      </w:r>
      <w:r>
        <w:rPr>
          <w:rFonts w:hint="eastAsia" w:ascii="宋体" w:hAnsi="宋体"/>
          <w:szCs w:val="21"/>
        </w:rPr>
        <w:t>患者站位</w:t>
      </w:r>
      <w:r>
        <w:rPr>
          <w:rFonts w:ascii="宋体" w:hAnsi="宋体"/>
          <w:szCs w:val="21"/>
        </w:rPr>
        <w:t>:</w:t>
      </w:r>
      <w:r>
        <w:rPr>
          <w:rFonts w:hint="eastAsia" w:ascii="宋体" w:hAnsi="宋体"/>
          <w:szCs w:val="21"/>
        </w:rPr>
        <w:t>立式和坐式均可拍摄；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ascii="宋体" w:hAnsi="宋体"/>
          <w:szCs w:val="21"/>
        </w:rPr>
        <w:t>3.2.8</w:t>
      </w:r>
      <w:r>
        <w:rPr>
          <w:rFonts w:hint="eastAsia" w:ascii="宋体" w:hAnsi="宋体"/>
          <w:szCs w:val="21"/>
        </w:rPr>
        <w:t>拍摄臂升降距离</w:t>
      </w:r>
      <w:r>
        <w:rPr>
          <w:rFonts w:ascii="宋体" w:hAnsi="宋体"/>
          <w:szCs w:val="21"/>
        </w:rPr>
        <w:t>:</w:t>
      </w:r>
      <w:r>
        <w:rPr>
          <w:rFonts w:hint="eastAsia" w:ascii="宋体" w:hAnsi="宋体"/>
          <w:szCs w:val="21"/>
        </w:rPr>
        <w:t>≥730</w:t>
      </w:r>
      <w:r>
        <w:rPr>
          <w:rFonts w:ascii="宋体" w:hAnsi="宋体"/>
          <w:szCs w:val="21"/>
        </w:rPr>
        <w:t>mm</w:t>
      </w:r>
      <w:r>
        <w:rPr>
          <w:rFonts w:hint="eastAsia" w:ascii="宋体" w:hAnsi="宋体"/>
          <w:szCs w:val="21"/>
        </w:rPr>
        <w:t>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ascii="宋体" w:hAnsi="宋体"/>
          <w:szCs w:val="21"/>
        </w:rPr>
        <w:t>3.2.9</w:t>
      </w:r>
      <w:r>
        <w:rPr>
          <w:rFonts w:hint="eastAsia" w:ascii="宋体" w:hAnsi="宋体"/>
          <w:szCs w:val="21"/>
        </w:rPr>
        <w:t>传感器有效成像区域：</w:t>
      </w:r>
      <w:r>
        <w:rPr>
          <w:rFonts w:hint="eastAsia"/>
        </w:rPr>
        <w:t>CBCT传感器尺寸：≥16.3cm*16.3cm，非晶硅平板探测器。（配置两块独立探测器，不可插拔。）</w:t>
      </w:r>
      <w:r>
        <w:rPr>
          <w:rFonts w:hint="eastAsia" w:ascii="宋体" w:hAnsi="宋体"/>
          <w:szCs w:val="21"/>
        </w:rPr>
        <w:t>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ascii="宋体" w:hAnsi="宋体"/>
          <w:szCs w:val="21"/>
        </w:rPr>
        <w:t>3.2.</w:t>
      </w:r>
      <w:r>
        <w:rPr>
          <w:rFonts w:hint="eastAsia" w:ascii="宋体" w:hAnsi="宋体"/>
          <w:szCs w:val="21"/>
        </w:rPr>
        <w:t>10</w:t>
      </w:r>
      <w:r>
        <w:rPr>
          <w:rFonts w:ascii="宋体" w:hAnsi="宋体"/>
          <w:szCs w:val="21"/>
        </w:rPr>
        <w:t xml:space="preserve"> CBCT</w:t>
      </w:r>
      <w:r>
        <w:rPr>
          <w:rFonts w:hint="eastAsia" w:ascii="宋体" w:hAnsi="宋体"/>
          <w:szCs w:val="21"/>
        </w:rPr>
        <w:t>成像视野（</w:t>
      </w:r>
      <w:r>
        <w:rPr>
          <w:rFonts w:ascii="宋体" w:hAnsi="宋体"/>
          <w:szCs w:val="21"/>
        </w:rPr>
        <w:t>FOV</w:t>
      </w:r>
      <w:r>
        <w:rPr>
          <w:rFonts w:hint="eastAsia" w:ascii="宋体" w:hAnsi="宋体"/>
          <w:szCs w:val="21"/>
        </w:rPr>
        <w:t>）</w:t>
      </w:r>
      <w:r>
        <w:rPr>
          <w:rFonts w:hint="eastAsia"/>
        </w:rPr>
        <w:t>一次拍摄最大有效视野不小于17cm</w:t>
      </w:r>
      <w:r>
        <w:rPr>
          <w:rFonts w:hint="eastAsia" w:ascii="宋体" w:hAnsi="宋体"/>
        </w:rPr>
        <w:t>×11</w:t>
      </w:r>
      <w:r>
        <w:rPr>
          <w:rFonts w:hint="eastAsia"/>
        </w:rPr>
        <w:t>cm，在最大视野范围内，视野自由可选。</w:t>
      </w:r>
      <w:r>
        <w:rPr>
          <w:rFonts w:hint="eastAsia" w:ascii="宋体" w:hAnsi="宋体"/>
          <w:szCs w:val="21"/>
        </w:rPr>
        <w:t>一次拍摄成像视野，非融合数据；</w:t>
      </w:r>
    </w:p>
    <w:p>
      <w:pPr>
        <w:spacing w:line="440" w:lineRule="exact"/>
        <w:ind w:left="-424" w:leftChars="-202" w:firstLine="369" w:firstLineChars="17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ascii="宋体" w:hAnsi="宋体"/>
          <w:szCs w:val="21"/>
        </w:rPr>
        <w:t>3.2.</w:t>
      </w:r>
      <w:r>
        <w:rPr>
          <w:rFonts w:hint="eastAsia" w:ascii="宋体" w:hAnsi="宋体"/>
          <w:szCs w:val="21"/>
        </w:rPr>
        <w:t>11最高空间体素分辨率</w:t>
      </w:r>
      <w:r>
        <w:rPr>
          <w:rFonts w:ascii="宋体" w:hAnsi="宋体"/>
          <w:szCs w:val="21"/>
        </w:rPr>
        <w:t>:</w:t>
      </w:r>
      <w:r>
        <w:rPr>
          <w:rFonts w:hint="eastAsia" w:ascii="宋体" w:hAnsi="宋体"/>
          <w:szCs w:val="21"/>
        </w:rPr>
        <w:t>≤45</w:t>
      </w:r>
      <w:r>
        <w:rPr>
          <w:rFonts w:hint="eastAsia" w:ascii="宋体"/>
          <w:szCs w:val="21"/>
        </w:rPr>
        <w:t>µ</w:t>
      </w:r>
      <w:r>
        <w:rPr>
          <w:rFonts w:ascii="宋体" w:hAnsi="宋体"/>
          <w:szCs w:val="21"/>
        </w:rPr>
        <w:t>m</w:t>
      </w:r>
      <w:r>
        <w:rPr>
          <w:rFonts w:hint="eastAsia" w:ascii="宋体" w:hAnsi="宋体"/>
          <w:szCs w:val="21"/>
        </w:rPr>
        <w:t>；</w:t>
      </w:r>
    </w:p>
    <w:p>
      <w:pPr>
        <w:spacing w:line="440" w:lineRule="exact"/>
        <w:ind w:left="-424" w:leftChars="-202" w:firstLine="369" w:firstLineChars="17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3.2.12</w:t>
      </w:r>
      <w:r>
        <w:rPr>
          <w:rFonts w:hint="eastAsia"/>
        </w:rPr>
        <w:t>传感器灰度值：</w:t>
      </w:r>
      <w:r>
        <w:rPr>
          <w:rFonts w:hint="eastAsia" w:ascii="宋体" w:hAnsi="宋体"/>
        </w:rPr>
        <w:t>16bit</w:t>
      </w:r>
    </w:p>
    <w:p>
      <w:pPr>
        <w:spacing w:line="440" w:lineRule="exact"/>
        <w:ind w:left="-424" w:leftChars="-202" w:firstLine="369" w:firstLineChars="176"/>
      </w:pPr>
      <w:r>
        <w:rPr>
          <w:rFonts w:hint="eastAsia" w:ascii="宋体" w:hAnsi="宋体"/>
          <w:szCs w:val="21"/>
        </w:rPr>
        <w:t>3.2.13</w:t>
      </w:r>
      <w:r>
        <w:rPr>
          <w:rFonts w:hint="eastAsia"/>
        </w:rPr>
        <w:t>一次CT拍摄Dicom：一次CT拍摄Dicom数据量可达750张。</w:t>
      </w:r>
    </w:p>
    <w:p>
      <w:pPr>
        <w:spacing w:line="440" w:lineRule="exact"/>
        <w:ind w:left="-424" w:leftChars="-202" w:firstLine="369" w:firstLineChars="176"/>
      </w:pPr>
      <w:r>
        <w:rPr>
          <w:rFonts w:hint="eastAsia"/>
        </w:rPr>
        <w:t>★3.2.14自动双侧神经管标注。重建全景片可任意切片和3D观察。气道分析。</w:t>
      </w:r>
    </w:p>
    <w:p>
      <w:pPr>
        <w:spacing w:line="440" w:lineRule="exact"/>
        <w:ind w:left="-424" w:leftChars="-202" w:firstLine="369" w:firstLineChars="176"/>
      </w:pPr>
      <w:r>
        <w:rPr>
          <w:rFonts w:hint="eastAsia"/>
        </w:rPr>
        <w:t>★3.2.15  CT智能3D全景模块、CT摸拟种植（带基台和牙冠）模块、CT颞下颌关节程序模块、正畸软件为原厂设计。</w:t>
      </w:r>
    </w:p>
    <w:p>
      <w:pPr>
        <w:spacing w:line="440" w:lineRule="exact"/>
        <w:ind w:left="-424" w:leftChars="-202" w:firstLine="371" w:firstLineChars="176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4.</w:t>
      </w:r>
      <w:r>
        <w:rPr>
          <w:rFonts w:hint="eastAsia" w:ascii="宋体" w:hAnsi="宋体"/>
          <w:b/>
          <w:szCs w:val="21"/>
        </w:rPr>
        <w:t>临床应用软件及图像处理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4.1</w:t>
      </w:r>
      <w:r>
        <w:rPr>
          <w:rFonts w:hint="eastAsia" w:ascii="宋体" w:hAnsi="宋体"/>
          <w:szCs w:val="21"/>
        </w:rPr>
        <w:t>多平面重建</w:t>
      </w:r>
      <w:r>
        <w:rPr>
          <w:rFonts w:ascii="宋体" w:hAnsi="宋体"/>
          <w:szCs w:val="21"/>
        </w:rPr>
        <w:t>:</w:t>
      </w:r>
      <w:r>
        <w:rPr>
          <w:rFonts w:hint="eastAsia" w:ascii="宋体" w:hAnsi="宋体"/>
          <w:szCs w:val="21"/>
        </w:rPr>
        <w:t>任意位置、任意方向观察患者切片影像；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4.2</w:t>
      </w:r>
      <w:r>
        <w:rPr>
          <w:rFonts w:hint="eastAsia" w:ascii="宋体" w:hAnsi="宋体"/>
          <w:szCs w:val="21"/>
        </w:rPr>
        <w:t>可选择三维显示模式两种成像模式：</w:t>
      </w:r>
      <w:r>
        <w:rPr>
          <w:rFonts w:ascii="宋体" w:hAnsi="宋体"/>
          <w:szCs w:val="21"/>
        </w:rPr>
        <w:t>VR(</w:t>
      </w:r>
      <w:r>
        <w:rPr>
          <w:rFonts w:hint="eastAsia" w:ascii="宋体" w:hAnsi="宋体"/>
          <w:szCs w:val="21"/>
        </w:rPr>
        <w:t>容积漫游成像）能显示成像轮廓和边缘，成像空间立体感强；</w:t>
      </w:r>
      <w:r>
        <w:rPr>
          <w:rFonts w:ascii="宋体" w:hAnsi="宋体"/>
          <w:szCs w:val="21"/>
        </w:rPr>
        <w:t>MIP</w:t>
      </w:r>
      <w:r>
        <w:rPr>
          <w:rFonts w:hint="eastAsia" w:ascii="宋体" w:hAnsi="宋体"/>
          <w:szCs w:val="21"/>
        </w:rPr>
        <w:t>（最大密度投影），可以透明观察内部结构。成像模式可一键切换；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4.3</w:t>
      </w:r>
      <w:r>
        <w:rPr>
          <w:rFonts w:hint="eastAsia" w:ascii="宋体" w:hAnsi="宋体"/>
          <w:szCs w:val="21"/>
        </w:rPr>
        <w:t>距离测量可测量直线距离、折线距离、曲线距离；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4.4</w:t>
      </w:r>
      <w:r>
        <w:rPr>
          <w:rFonts w:hint="eastAsia" w:ascii="宋体" w:hAnsi="宋体"/>
          <w:szCs w:val="21"/>
        </w:rPr>
        <w:t>三维距离测量：在三维图像上直接测量距离；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4.5</w:t>
      </w:r>
      <w:r>
        <w:rPr>
          <w:rFonts w:hint="eastAsia" w:ascii="宋体" w:hAnsi="宋体"/>
          <w:szCs w:val="21"/>
        </w:rPr>
        <w:t>角度测量：可测量三点间的角度值；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4.6</w:t>
      </w:r>
      <w:r>
        <w:rPr>
          <w:rFonts w:hint="eastAsia" w:ascii="宋体" w:hAnsi="宋体"/>
          <w:szCs w:val="21"/>
        </w:rPr>
        <w:t>三维角度测量：在三维图像上直接测量角度；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4.7</w:t>
      </w:r>
      <w:r>
        <w:rPr>
          <w:rFonts w:hint="eastAsia" w:ascii="宋体" w:hAnsi="宋体"/>
          <w:szCs w:val="21"/>
        </w:rPr>
        <w:t>面积测量：测量任意区域（多边形、曲线）的面积；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4.8</w:t>
      </w:r>
      <w:r>
        <w:rPr>
          <w:rFonts w:hint="eastAsia" w:ascii="宋体" w:hAnsi="宋体"/>
          <w:szCs w:val="21"/>
        </w:rPr>
        <w:t>灰度（</w:t>
      </w:r>
      <w:r>
        <w:rPr>
          <w:rFonts w:ascii="宋体" w:hAnsi="宋体"/>
          <w:szCs w:val="21"/>
        </w:rPr>
        <w:t>CT</w:t>
      </w:r>
      <w:r>
        <w:rPr>
          <w:rFonts w:hint="eastAsia" w:ascii="宋体" w:hAnsi="宋体"/>
          <w:szCs w:val="21"/>
        </w:rPr>
        <w:t>值）图：可以波形图方式显示任意截面上的灰度（</w:t>
      </w:r>
      <w:r>
        <w:rPr>
          <w:rFonts w:ascii="宋体" w:hAnsi="宋体"/>
          <w:szCs w:val="21"/>
        </w:rPr>
        <w:t>CT</w:t>
      </w:r>
      <w:r>
        <w:rPr>
          <w:rFonts w:hint="eastAsia" w:ascii="宋体" w:hAnsi="宋体"/>
          <w:szCs w:val="21"/>
        </w:rPr>
        <w:t>值）分布情况；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4.9</w:t>
      </w:r>
      <w:r>
        <w:rPr>
          <w:rFonts w:hint="eastAsia" w:ascii="宋体" w:hAnsi="宋体"/>
          <w:szCs w:val="21"/>
        </w:rPr>
        <w:t>标注：对测量动作进行标记，可检索；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4.10</w:t>
      </w:r>
      <w:r>
        <w:rPr>
          <w:rFonts w:hint="eastAsia" w:ascii="宋体" w:hAnsi="宋体"/>
          <w:szCs w:val="21"/>
        </w:rPr>
        <w:t>测量方案存储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加载：本次测量方案可选择保存，下次打开该患者时可自动加载。可选择多种测量方案保存方式；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4.11</w:t>
      </w:r>
      <w:r>
        <w:rPr>
          <w:rFonts w:hint="eastAsia" w:ascii="宋体" w:hAnsi="宋体"/>
          <w:szCs w:val="21"/>
        </w:rPr>
        <w:t>图像格式：</w:t>
      </w:r>
      <w:r>
        <w:rPr>
          <w:rFonts w:ascii="宋体" w:hAnsi="宋体"/>
          <w:szCs w:val="21"/>
        </w:rPr>
        <w:t>DICOM3.0</w:t>
      </w:r>
      <w:r>
        <w:rPr>
          <w:rFonts w:hint="eastAsia" w:ascii="宋体" w:hAnsi="宋体"/>
          <w:szCs w:val="21"/>
        </w:rPr>
        <w:t>，兼容符合此标准的</w:t>
      </w:r>
      <w:r>
        <w:rPr>
          <w:rFonts w:ascii="宋体" w:hAnsi="宋体"/>
          <w:szCs w:val="21"/>
        </w:rPr>
        <w:t>PACS</w:t>
      </w:r>
      <w:r>
        <w:rPr>
          <w:rFonts w:hint="eastAsia" w:ascii="宋体" w:hAnsi="宋体"/>
          <w:szCs w:val="21"/>
        </w:rPr>
        <w:t>系统。可选择自带图象管理软件；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4.12</w:t>
      </w:r>
      <w:r>
        <w:rPr>
          <w:rFonts w:hint="eastAsia" w:ascii="宋体" w:hAnsi="宋体"/>
          <w:szCs w:val="21"/>
        </w:rPr>
        <w:t>局部切片：可绘制任意曲线，显示该曲线上的连续切片，切片数据可随意调节。同时显示该曲线上的全景图像；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4.13</w:t>
      </w:r>
      <w:r>
        <w:rPr>
          <w:rFonts w:hint="eastAsia" w:ascii="宋体" w:hAnsi="宋体"/>
          <w:szCs w:val="21"/>
        </w:rPr>
        <w:t>局部切片方案：可自动记录局部切片方案，可检索，可添加、删除方案；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4.14</w:t>
      </w:r>
      <w:r>
        <w:rPr>
          <w:rFonts w:hint="eastAsia" w:ascii="宋体" w:hAnsi="宋体"/>
          <w:szCs w:val="21"/>
        </w:rPr>
        <w:t>切片图像处理：可随时进行锐化、降噪操作。方便医生观察；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4.15</w:t>
      </w:r>
      <w:r>
        <w:rPr>
          <w:rFonts w:hint="eastAsia" w:ascii="宋体" w:hAnsi="宋体"/>
          <w:szCs w:val="21"/>
        </w:rPr>
        <w:t>虚拟种植：可选择需要的品牌、长度的种植体进行虚拟种植，评估种植方案。可以在任意切片图上调节种植体位置，包括曲面断层图；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4.16</w:t>
      </w:r>
      <w:r>
        <w:rPr>
          <w:rFonts w:hint="eastAsia" w:ascii="宋体" w:hAnsi="宋体"/>
          <w:szCs w:val="21"/>
        </w:rPr>
        <w:t>种植体库管理：免费升级种植体库，可依据医院需求添加所需要的品牌、系列种植体模型；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4.17</w:t>
      </w:r>
      <w:r>
        <w:rPr>
          <w:rFonts w:hint="eastAsia" w:ascii="宋体" w:hAnsi="宋体"/>
          <w:szCs w:val="21"/>
        </w:rPr>
        <w:t>种植体定位观察：可设置种植体作为观察中心，旋转操作轴，可方便观察种植体周围</w:t>
      </w:r>
      <w:r>
        <w:rPr>
          <w:rFonts w:ascii="宋体" w:hAnsi="宋体"/>
          <w:szCs w:val="21"/>
        </w:rPr>
        <w:t>360</w:t>
      </w:r>
      <w:r>
        <w:rPr>
          <w:rFonts w:hint="eastAsia" w:ascii="宋体" w:hAnsi="宋体"/>
          <w:szCs w:val="21"/>
        </w:rPr>
        <w:t>度的切片影像。调节种植体位置、方向时，相应切片位置跟随变化；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4.18</w:t>
      </w:r>
      <w:r>
        <w:rPr>
          <w:rFonts w:hint="eastAsia" w:ascii="宋体" w:hAnsi="宋体"/>
          <w:szCs w:val="21"/>
        </w:rPr>
        <w:t>定点观察：可设置切片影像观察中心。观察感兴趣区域的</w:t>
      </w:r>
      <w:r>
        <w:rPr>
          <w:rFonts w:ascii="宋体" w:hAnsi="宋体"/>
          <w:szCs w:val="21"/>
        </w:rPr>
        <w:t>360</w:t>
      </w:r>
      <w:r>
        <w:rPr>
          <w:rFonts w:hint="eastAsia" w:ascii="宋体" w:hAnsi="宋体"/>
          <w:szCs w:val="21"/>
        </w:rPr>
        <w:t>度切片影；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4.19</w:t>
      </w:r>
      <w:r>
        <w:rPr>
          <w:rFonts w:hint="eastAsia" w:ascii="宋体" w:hAnsi="宋体"/>
          <w:szCs w:val="21"/>
        </w:rPr>
        <w:t>三维渲染参数设置：可设置光照、反射系数、散射系数、颜色及透明度等三维显示参数；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4.20</w:t>
      </w:r>
      <w:r>
        <w:rPr>
          <w:rFonts w:hint="eastAsia" w:ascii="宋体" w:hAnsi="宋体"/>
          <w:szCs w:val="21"/>
        </w:rPr>
        <w:t>三维渲染模式保存：可保存当前的三维渲染模式。系统提供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种默认模式；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4.21</w:t>
      </w:r>
      <w:r>
        <w:rPr>
          <w:rFonts w:hint="eastAsia" w:ascii="宋体" w:hAnsi="宋体"/>
          <w:szCs w:val="21"/>
        </w:rPr>
        <w:t>金属重建模式提供可选择的金属重建模式。大幅降低患者口内金属及高密度物体的伪影；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4.22</w:t>
      </w:r>
      <w:r>
        <w:rPr>
          <w:rFonts w:hint="eastAsia" w:ascii="宋体" w:hAnsi="宋体"/>
          <w:szCs w:val="21"/>
        </w:rPr>
        <w:t>刻录功能：可以将患者数据和配套影像浏览程序导出到输出介质（光碟、</w:t>
      </w:r>
      <w:r>
        <w:rPr>
          <w:rFonts w:ascii="宋体" w:hAnsi="宋体"/>
          <w:szCs w:val="21"/>
        </w:rPr>
        <w:t>U</w:t>
      </w:r>
      <w:r>
        <w:rPr>
          <w:rFonts w:hint="eastAsia" w:ascii="宋体" w:hAnsi="宋体"/>
          <w:szCs w:val="21"/>
        </w:rPr>
        <w:t>盘等）中。可导出到不同存储介质中。以方便使用；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4.23</w:t>
      </w:r>
      <w:r>
        <w:rPr>
          <w:rFonts w:hint="eastAsia" w:ascii="宋体" w:hAnsi="宋体"/>
          <w:szCs w:val="21"/>
        </w:rPr>
        <w:t>胶片打印排版：提供排版模式以方便医生组织胶片。后期可根据医生需求添加模板；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4.24</w:t>
      </w:r>
      <w:r>
        <w:rPr>
          <w:rFonts w:hint="eastAsia" w:ascii="宋体" w:hAnsi="宋体"/>
          <w:szCs w:val="21"/>
        </w:rPr>
        <w:t>胶片输出：可输出到支持</w:t>
      </w:r>
      <w:r>
        <w:rPr>
          <w:rFonts w:ascii="宋体" w:hAnsi="宋体"/>
          <w:szCs w:val="21"/>
        </w:rPr>
        <w:t>DICOM3.0</w:t>
      </w:r>
      <w:r>
        <w:rPr>
          <w:rFonts w:hint="eastAsia" w:ascii="宋体" w:hAnsi="宋体"/>
          <w:szCs w:val="21"/>
        </w:rPr>
        <w:t>的打印机上打印胶片。支持排版好的胶片导出</w:t>
      </w:r>
      <w:r>
        <w:rPr>
          <w:rFonts w:ascii="宋体" w:hAnsi="宋体"/>
          <w:szCs w:val="21"/>
        </w:rPr>
        <w:t>BMP</w:t>
      </w:r>
      <w:r>
        <w:rPr>
          <w:rFonts w:hint="eastAsia" w:ascii="宋体" w:hAnsi="宋体"/>
          <w:szCs w:val="21"/>
        </w:rPr>
        <w:t>图片；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4.25</w:t>
      </w:r>
      <w:r>
        <w:rPr>
          <w:rFonts w:hint="eastAsia" w:ascii="宋体" w:hAnsi="宋体"/>
          <w:szCs w:val="21"/>
        </w:rPr>
        <w:t>患者数据管理：可添加、检索、删除病人信息；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4.26</w:t>
      </w:r>
      <w:r>
        <w:rPr>
          <w:rFonts w:hint="eastAsia" w:ascii="宋体" w:hAnsi="宋体"/>
          <w:szCs w:val="21"/>
        </w:rPr>
        <w:t>操作医生数据管理：可添加、检索、删除操作医生信息。支持操作医生设置操作密码；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4.27</w:t>
      </w:r>
      <w:r>
        <w:rPr>
          <w:rFonts w:hint="eastAsia" w:ascii="宋体" w:hAnsi="宋体"/>
          <w:szCs w:val="21"/>
        </w:rPr>
        <w:t>影像管理：自带影像管理器。支持</w:t>
      </w:r>
      <w:r>
        <w:rPr>
          <w:rFonts w:ascii="宋体" w:hAnsi="宋体"/>
          <w:szCs w:val="21"/>
        </w:rPr>
        <w:t>PACS</w:t>
      </w:r>
      <w:r>
        <w:rPr>
          <w:rFonts w:hint="eastAsia" w:ascii="宋体" w:hAnsi="宋体"/>
          <w:szCs w:val="21"/>
        </w:rPr>
        <w:t>系统（兼容</w:t>
      </w:r>
      <w:r>
        <w:rPr>
          <w:rFonts w:ascii="宋体" w:hAnsi="宋体"/>
          <w:szCs w:val="21"/>
        </w:rPr>
        <w:t>DICOM3.0</w:t>
      </w:r>
      <w:r>
        <w:rPr>
          <w:rFonts w:hint="eastAsia" w:ascii="宋体" w:hAnsi="宋体"/>
          <w:szCs w:val="21"/>
        </w:rPr>
        <w:t>）；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4.28</w:t>
      </w:r>
      <w:r>
        <w:rPr>
          <w:rFonts w:hint="eastAsia" w:ascii="宋体" w:hAnsi="宋体"/>
          <w:szCs w:val="21"/>
        </w:rPr>
        <w:t>头影测量软件：自带头影测量软件。支持第三方头影测量软件；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4.29</w:t>
      </w:r>
      <w:r>
        <w:rPr>
          <w:rFonts w:hint="eastAsia" w:ascii="宋体" w:hAnsi="宋体"/>
          <w:szCs w:val="21"/>
        </w:rPr>
        <w:t>头影测量功能描述：在头颅影像上描图，确定一些标志点，然后对根据这些标志点描绘出的一定的线距、角度及线距比进行测量，用以了解颅、颌、面、牙软硬组织的结构情况及其相互间关系，使我们能从牙、颌、面的表面形态了解内部结构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4.30</w:t>
      </w:r>
      <w:r>
        <w:rPr>
          <w:rFonts w:hint="eastAsia" w:ascii="宋体" w:hAnsi="宋体"/>
          <w:szCs w:val="21"/>
        </w:rPr>
        <w:t>图像格式：</w:t>
      </w:r>
      <w:r>
        <w:rPr>
          <w:rFonts w:ascii="宋体" w:hAnsi="宋体"/>
          <w:szCs w:val="21"/>
        </w:rPr>
        <w:t>DICOM 3.0</w:t>
      </w:r>
      <w:r>
        <w:rPr>
          <w:rFonts w:hint="eastAsia" w:ascii="宋体" w:hAnsi="宋体"/>
          <w:szCs w:val="21"/>
        </w:rPr>
        <w:t>，自带图像管理程序。同时具备数据输出接口。可兼容符合</w:t>
      </w:r>
      <w:r>
        <w:rPr>
          <w:rFonts w:ascii="宋体" w:hAnsi="宋体"/>
          <w:szCs w:val="21"/>
        </w:rPr>
        <w:t>DICOM3.0</w:t>
      </w:r>
      <w:r>
        <w:rPr>
          <w:rFonts w:hint="eastAsia" w:ascii="宋体" w:hAnsi="宋体"/>
          <w:szCs w:val="21"/>
        </w:rPr>
        <w:t>标准的</w:t>
      </w:r>
      <w:r>
        <w:rPr>
          <w:rFonts w:ascii="宋体" w:hAnsi="宋体"/>
          <w:szCs w:val="21"/>
        </w:rPr>
        <w:t>PACS</w:t>
      </w:r>
      <w:r>
        <w:rPr>
          <w:rFonts w:hint="eastAsia" w:ascii="宋体" w:hAnsi="宋体"/>
          <w:szCs w:val="21"/>
        </w:rPr>
        <w:t>系统；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4.31</w:t>
      </w:r>
      <w:r>
        <w:rPr>
          <w:rFonts w:hint="eastAsia" w:ascii="宋体" w:hAnsi="宋体"/>
          <w:szCs w:val="21"/>
        </w:rPr>
        <w:t>病人信息管理功能：具备；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4.32</w:t>
      </w:r>
      <w:r>
        <w:rPr>
          <w:rFonts w:hint="eastAsia" w:ascii="宋体" w:hAnsi="宋体"/>
          <w:szCs w:val="21"/>
        </w:rPr>
        <w:t>数据采集功能：软件登陆、连接服务器</w:t>
      </w:r>
      <w:r>
        <w:rPr>
          <w:rFonts w:ascii="宋体" w:hAnsi="宋体"/>
          <w:szCs w:val="21"/>
        </w:rPr>
        <w:t>IP</w:t>
      </w:r>
      <w:r>
        <w:rPr>
          <w:rFonts w:hint="eastAsia" w:ascii="宋体" w:hAnsi="宋体"/>
          <w:szCs w:val="21"/>
        </w:rPr>
        <w:t>信息设置、查询、查看病人账户信息、配置、语言切换、采集模式选择和采集功能；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ascii="宋体" w:hAnsi="宋体"/>
          <w:szCs w:val="21"/>
        </w:rPr>
        <w:t>4.33</w:t>
      </w:r>
      <w:r>
        <w:rPr>
          <w:rFonts w:hint="eastAsia" w:ascii="宋体" w:hAnsi="宋体"/>
          <w:szCs w:val="21"/>
        </w:rPr>
        <w:t>图像浏览功能：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◆浏览功能：包括图像平移、图像旋转、图像缩放、图像反色、病人信息注释和隐藏定位线功能；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◆三维观察功能：包括三维模型开窗、三维模型</w:t>
      </w:r>
      <w:r>
        <w:rPr>
          <w:rFonts w:ascii="宋体" w:hAnsi="宋体"/>
          <w:szCs w:val="21"/>
        </w:rPr>
        <w:t>VOI</w:t>
      </w:r>
      <w:r>
        <w:rPr>
          <w:rFonts w:hint="eastAsia" w:ascii="宋体" w:hAnsi="宋体"/>
          <w:szCs w:val="21"/>
        </w:rPr>
        <w:t>调节、三平面标识控制开关、观察角度方位设置和三维模型恢复功能；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◆测量功能：包括直线测量、多线段测量和曲线测量、角度测量、直方图统计、面积测量和</w:t>
      </w:r>
      <w:r>
        <w:rPr>
          <w:rFonts w:ascii="宋体" w:hAnsi="宋体"/>
          <w:szCs w:val="21"/>
        </w:rPr>
        <w:t>3D</w:t>
      </w:r>
      <w:r>
        <w:rPr>
          <w:rFonts w:hint="eastAsia" w:ascii="宋体" w:hAnsi="宋体"/>
          <w:szCs w:val="21"/>
        </w:rPr>
        <w:t>直线和角度测量功能；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◆全景功能：包括全景生成、调整全景曲线、删除全景曲线和选择历史全景曲线列表功能；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◆神经标记功能：包括添加下颌神经线标记、删除下颌神经线标记、调整下颌神经线标记和选择当前各条下颌神经线标记功能；</w:t>
      </w:r>
    </w:p>
    <w:p>
      <w:pPr>
        <w:spacing w:line="440" w:lineRule="exact"/>
        <w:ind w:left="-424" w:leftChars="-202" w:firstLine="369" w:firstLineChars="176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◆种植功能：包括添加三维种植牙模型、删除三维种植牙模型、当前种植牙模型列表选择、种植牙模型库选择、定点旋转观察、牙模型观察和牙模型自绘功能。</w:t>
      </w:r>
    </w:p>
    <w:p>
      <w:pPr>
        <w:spacing w:line="360" w:lineRule="auto"/>
        <w:ind w:left="-424" w:leftChars="-202" w:firstLine="369" w:firstLineChars="176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商务要求：</w:t>
      </w:r>
    </w:p>
    <w:p>
      <w:pPr>
        <w:spacing w:line="360" w:lineRule="auto"/>
        <w:ind w:left="-424" w:leftChars="-202" w:firstLine="369" w:firstLineChars="176"/>
      </w:pPr>
      <w:r>
        <w:rPr>
          <w:rFonts w:hint="eastAsia"/>
        </w:rPr>
        <w:t>5</w:t>
      </w:r>
      <w:r>
        <w:t>.1</w:t>
      </w:r>
      <w:r>
        <w:rPr>
          <w:rFonts w:hint="eastAsia"/>
        </w:rPr>
        <w:t>投标人所投设备必须为原厂原装成套设备，且必须为最新的机型和最新的硬件、软件版本。</w:t>
      </w:r>
    </w:p>
    <w:p>
      <w:pPr>
        <w:spacing w:line="360" w:lineRule="auto"/>
        <w:ind w:left="-424" w:leftChars="-202" w:firstLine="369" w:firstLineChars="176"/>
      </w:pPr>
      <w:r>
        <w:rPr>
          <w:rFonts w:hint="eastAsia"/>
        </w:rPr>
        <w:t>★5</w:t>
      </w:r>
      <w:r>
        <w:t xml:space="preserve">.2 </w:t>
      </w:r>
      <w:r>
        <w:rPr>
          <w:rFonts w:hint="eastAsia"/>
        </w:rPr>
        <w:t>投标设备必须通过中国认证、投标单位须有防辐射安全许可证。</w:t>
      </w:r>
    </w:p>
    <w:p>
      <w:pPr>
        <w:rPr>
          <w:color w:val="000000"/>
          <w:sz w:val="24"/>
        </w:rPr>
      </w:pPr>
      <w:r>
        <w:rPr>
          <w:rFonts w:hint="eastAsia" w:ascii="宋体" w:hAnsi="宋体"/>
          <w:sz w:val="28"/>
          <w:szCs w:val="28"/>
        </w:rPr>
        <w:t>注：★号为重要参数</w:t>
      </w:r>
    </w:p>
    <w:p>
      <w:pPr>
        <w:rPr>
          <w:rFonts w:hint="default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06FAC"/>
    <w:multiLevelType w:val="singleLevel"/>
    <w:tmpl w:val="11D06F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675C5F"/>
    <w:multiLevelType w:val="singleLevel"/>
    <w:tmpl w:val="36675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E476C"/>
    <w:rsid w:val="08EC0002"/>
    <w:rsid w:val="19204DEC"/>
    <w:rsid w:val="22FE48B0"/>
    <w:rsid w:val="2B7E476C"/>
    <w:rsid w:val="64CE1F3C"/>
    <w:rsid w:val="74256453"/>
    <w:rsid w:val="79E9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Cindy</cp:lastModifiedBy>
  <dcterms:modified xsi:type="dcterms:W3CDTF">2021-11-12T07:30:46Z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C40528F28ED0431CBF0D65C28E2F0D47</vt:lpwstr>
  </property>
</Properties>
</file>