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表二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公司(盖章)：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报价单位业务代表：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10"/>
        <w:tblW w:w="14687" w:type="dxa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452"/>
        <w:gridCol w:w="2214"/>
        <w:gridCol w:w="1162"/>
        <w:gridCol w:w="858"/>
        <w:gridCol w:w="1688"/>
        <w:gridCol w:w="1854"/>
        <w:gridCol w:w="1508"/>
        <w:gridCol w:w="1536"/>
        <w:gridCol w:w="14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>
            <w:pPr>
              <w:pStyle w:val="17"/>
              <w:spacing w:line="472" w:lineRule="exact"/>
              <w:ind w:left="2584" w:right="2565"/>
              <w:jc w:val="center"/>
              <w:rPr>
                <w:rFonts w:hint="eastAsia" w:ascii="Microsoft JhengHei" w:eastAsia="Microsoft JhengHei"/>
                <w:b w:val="0"/>
                <w:color w:val="000000"/>
                <w:sz w:val="3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32"/>
              </w:rPr>
              <w:t>租用车辆车型车价报价表 （收费标准及计算公式）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/>
                <w:bCs/>
                <w:color w:val="000000"/>
                <w:sz w:val="32"/>
              </w:rPr>
            </w:pPr>
          </w:p>
          <w:p>
            <w:pPr>
              <w:pStyle w:val="17"/>
              <w:ind w:left="264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车型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/>
                <w:bCs/>
                <w:color w:val="000000"/>
                <w:sz w:val="32"/>
              </w:rPr>
            </w:pPr>
          </w:p>
          <w:p>
            <w:pPr>
              <w:pStyle w:val="17"/>
              <w:ind w:left="279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燃油类型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7"/>
              <w:rPr>
                <w:rFonts w:ascii="Times New Roman"/>
                <w:b/>
                <w:bCs/>
                <w:color w:val="000000"/>
                <w:sz w:val="28"/>
              </w:rPr>
            </w:pPr>
          </w:p>
          <w:p>
            <w:pPr>
              <w:pStyle w:val="17"/>
              <w:spacing w:line="160" w:lineRule="auto"/>
              <w:ind w:left="33" w:right="158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车辆品牌型号（按实际情况自行填报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194" w:line="160" w:lineRule="auto"/>
              <w:ind w:left="134" w:right="111"/>
              <w:jc w:val="both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车龄（按实际情况自行填报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/>
                <w:bCs/>
                <w:color w:val="000000"/>
                <w:sz w:val="32"/>
              </w:rPr>
            </w:pPr>
          </w:p>
          <w:p>
            <w:pPr>
              <w:pStyle w:val="17"/>
              <w:ind w:left="183" w:right="163"/>
              <w:jc w:val="center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座位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/>
                <w:bCs/>
                <w:color w:val="000000"/>
                <w:sz w:val="32"/>
              </w:rPr>
            </w:pPr>
          </w:p>
          <w:p>
            <w:pPr>
              <w:pStyle w:val="17"/>
              <w:ind w:left="322" w:right="303"/>
              <w:jc w:val="center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排量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/>
                <w:bCs/>
                <w:color w:val="000000"/>
                <w:sz w:val="32"/>
              </w:rPr>
            </w:pPr>
          </w:p>
          <w:p>
            <w:pPr>
              <w:pStyle w:val="17"/>
              <w:ind w:left="75" w:right="56"/>
              <w:jc w:val="center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类型/车身价值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/>
                <w:bCs/>
                <w:color w:val="000000"/>
                <w:sz w:val="32"/>
              </w:rPr>
            </w:pPr>
          </w:p>
          <w:p>
            <w:pPr>
              <w:pStyle w:val="17"/>
              <w:ind w:left="306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基础费用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7"/>
              <w:rPr>
                <w:rFonts w:ascii="Times New Roman"/>
                <w:b/>
                <w:bCs/>
                <w:color w:val="000000"/>
                <w:sz w:val="28"/>
              </w:rPr>
            </w:pPr>
          </w:p>
          <w:p>
            <w:pPr>
              <w:pStyle w:val="17"/>
              <w:spacing w:line="160" w:lineRule="auto"/>
              <w:ind w:left="541" w:right="77" w:hanging="442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百公里外行驶费用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/>
                <w:bCs/>
                <w:color w:val="000000"/>
                <w:sz w:val="32"/>
              </w:rPr>
            </w:pPr>
          </w:p>
          <w:p>
            <w:pPr>
              <w:pStyle w:val="17"/>
              <w:ind w:left="444"/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</w:pPr>
            <w:r>
              <w:rPr>
                <w:rFonts w:hint="eastAsia" w:ascii="Microsoft JhengHei" w:eastAsia="Microsoft JhengHei"/>
                <w:b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spacing w:before="189"/>
              <w:ind w:left="264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轿车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spacing w:before="146"/>
              <w:ind w:left="16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新能源系列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hint="eastAsia" w:ascii="Times New Roman" w:eastAsia="宋体"/>
                <w:b w:val="0"/>
                <w:color w:val="000000"/>
                <w:sz w:val="22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9"/>
              <w:rPr>
                <w:rFonts w:ascii="Times New Roman"/>
                <w:b w:val="0"/>
                <w:color w:val="000000"/>
                <w:sz w:val="21"/>
              </w:rPr>
            </w:pPr>
          </w:p>
          <w:p>
            <w:pPr>
              <w:pStyle w:val="17"/>
              <w:ind w:left="25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5座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19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w w:val="100"/>
                <w:sz w:val="22"/>
              </w:rPr>
              <w:t>/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紧凑型/15万以内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  <w:r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  <w:t>按车龄不同分别报价（可自行增加行数）</w:t>
            </w: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</w:p>
          <w:p>
            <w:pPr>
              <w:pStyle w:val="17"/>
              <w:jc w:val="both"/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</w:pPr>
            <w:r>
              <w:rPr>
                <w:rFonts w:hint="eastAsia" w:ascii="Times New Roman"/>
                <w:b w:val="0"/>
                <w:color w:val="000000"/>
                <w:sz w:val="22"/>
                <w:lang w:eastAsia="zh-CN"/>
              </w:rPr>
              <w:t>按车龄不同分别报价（可自行增加行数）</w:t>
            </w:r>
          </w:p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19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w w:val="100"/>
                <w:sz w:val="22"/>
              </w:rPr>
              <w:t>/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中大型/30万以内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spacing w:before="146"/>
              <w:ind w:left="5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燃油轿车系列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9"/>
              <w:rPr>
                <w:rFonts w:ascii="Times New Roman"/>
                <w:b w:val="0"/>
                <w:color w:val="000000"/>
                <w:sz w:val="21"/>
              </w:rPr>
            </w:pPr>
          </w:p>
          <w:p>
            <w:pPr>
              <w:pStyle w:val="17"/>
              <w:ind w:left="25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5座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1.6L-1.8L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紧凑型/15万以内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2.0L-2.5L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中大型/30万以内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spacing w:before="4"/>
              <w:rPr>
                <w:rFonts w:ascii="Times New Roman"/>
                <w:b w:val="0"/>
                <w:color w:val="000000"/>
                <w:sz w:val="29"/>
              </w:rPr>
            </w:pPr>
          </w:p>
          <w:p>
            <w:pPr>
              <w:pStyle w:val="17"/>
              <w:ind w:left="99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SUV系列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9"/>
              <w:rPr>
                <w:rFonts w:ascii="Times New Roman"/>
                <w:b w:val="0"/>
                <w:color w:val="000000"/>
                <w:sz w:val="21"/>
              </w:rPr>
            </w:pPr>
          </w:p>
          <w:p>
            <w:pPr>
              <w:pStyle w:val="17"/>
              <w:ind w:left="16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新能源系列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9"/>
              <w:rPr>
                <w:rFonts w:ascii="Times New Roman"/>
                <w:b w:val="0"/>
                <w:color w:val="000000"/>
                <w:sz w:val="21"/>
              </w:rPr>
            </w:pPr>
          </w:p>
          <w:p>
            <w:pPr>
              <w:pStyle w:val="17"/>
              <w:ind w:left="25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5座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19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19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19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紧凑型/15万以内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spacing w:before="189"/>
              <w:ind w:left="113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燃油SUV系列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9"/>
              <w:rPr>
                <w:rFonts w:ascii="Times New Roman"/>
                <w:b w:val="0"/>
                <w:color w:val="000000"/>
                <w:sz w:val="21"/>
              </w:rPr>
            </w:pPr>
          </w:p>
          <w:p>
            <w:pPr>
              <w:pStyle w:val="17"/>
              <w:ind w:left="25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5座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1.6L-1.8L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紧凑型/15万以内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1.8L-2.5L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中大型/30万以内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center"/>
              <w:rPr>
                <w:rFonts w:hint="default" w:eastAsia="宋体"/>
                <w:b w:val="0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2"/>
                <w:lang w:val="en-US" w:eastAsia="zh-CN"/>
              </w:rPr>
              <w:t>7座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1.6L-1.8L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紧凑型/15万以内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1.8L-2.5L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中大型/30万以内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spacing w:before="6"/>
              <w:rPr>
                <w:rFonts w:ascii="Times New Roman"/>
                <w:b w:val="0"/>
                <w:color w:val="000000"/>
                <w:sz w:val="25"/>
              </w:rPr>
            </w:pPr>
          </w:p>
          <w:p>
            <w:pPr>
              <w:pStyle w:val="17"/>
              <w:ind w:left="44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越野系列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  <w:p>
            <w:pPr>
              <w:pStyle w:val="17"/>
              <w:spacing w:before="6"/>
              <w:rPr>
                <w:rFonts w:ascii="Times New Roman"/>
                <w:b w:val="0"/>
                <w:color w:val="000000"/>
                <w:sz w:val="25"/>
              </w:rPr>
            </w:pPr>
          </w:p>
          <w:p>
            <w:pPr>
              <w:pStyle w:val="17"/>
              <w:ind w:left="279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燃油越野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"/>
                <w:szCs w:val="2"/>
              </w:rPr>
            </w:pPr>
            <w:r>
              <w:rPr>
                <w:rFonts w:hint="eastAsia"/>
                <w:b w:val="0"/>
                <w:color w:val="000000"/>
                <w:sz w:val="22"/>
                <w:lang w:val="en-US" w:eastAsia="zh-CN"/>
              </w:rPr>
              <w:t>7座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2.0L-2.5L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中型车/20万以上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2.5L-4.0L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大型车/70万以内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183" w:right="16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5座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322" w:right="303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2.0L-2.5L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spacing w:before="50"/>
              <w:ind w:left="75" w:right="56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中型车/20万以上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183" w:right="163"/>
              <w:jc w:val="center"/>
              <w:rPr>
                <w:b w:val="0"/>
                <w:color w:val="000000"/>
                <w:sz w:val="22"/>
              </w:rPr>
            </w:pPr>
            <w:r>
              <w:rPr>
                <w:rFonts w:hint="eastAsia"/>
                <w:b w:val="0"/>
                <w:color w:val="000000"/>
                <w:sz w:val="22"/>
                <w:lang w:val="en-US" w:eastAsia="zh-CN"/>
              </w:rPr>
              <w:t>7座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spacing w:before="50"/>
              <w:ind w:left="322" w:leftChars="0" w:right="303" w:rightChars="0"/>
              <w:jc w:val="center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2.0L-3.5L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spacing w:before="50"/>
              <w:ind w:left="75" w:leftChars="0" w:right="56" w:rightChars="0"/>
              <w:jc w:val="center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大型车/60万以内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center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2"/>
                <w:lang w:val="en-US" w:eastAsia="zh-CN"/>
              </w:rPr>
              <w:t>7座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spacing w:before="50"/>
              <w:ind w:left="322" w:leftChars="0" w:right="303" w:rightChars="0"/>
              <w:jc w:val="center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2.0L-2.5L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spacing w:before="50"/>
              <w:ind w:left="92" w:leftChars="0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中型车/20万以上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center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spacing w:before="50"/>
              <w:ind w:left="322" w:leftChars="0" w:right="303" w:rightChars="0"/>
              <w:jc w:val="center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2.5L-3.0L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spacing w:before="50"/>
              <w:ind w:left="92" w:leftChars="0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大型车/40万以内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15" w:leftChars="0" w:right="15" w:righ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庆铃皮卡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279" w:lef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燃油皮卡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258" w:lef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5座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322" w:leftChars="0" w:right="303" w:righ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3.0L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37" w:lef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15万以上20万以内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17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35" w:leftChars="0" w:right="15" w:righ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商务车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258" w:lef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7座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before="50"/>
              <w:ind w:left="322" w:leftChars="0" w:right="303" w:righ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sz w:val="22"/>
              </w:rPr>
              <w:t>20.L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191" w:lineRule="exact"/>
              <w:ind w:left="75" w:right="56"/>
              <w:jc w:val="both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中型MPV/30万以</w:t>
            </w:r>
          </w:p>
          <w:p>
            <w:pPr>
              <w:pStyle w:val="17"/>
              <w:spacing w:line="160" w:lineRule="exact"/>
              <w:ind w:left="19" w:leftChars="0"/>
              <w:jc w:val="both"/>
              <w:rPr>
                <w:rFonts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b w:val="0"/>
                <w:color w:val="000000"/>
                <w:w w:val="100"/>
                <w:sz w:val="22"/>
              </w:rPr>
              <w:t>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jc w:val="both"/>
              <w:rPr>
                <w:rFonts w:ascii="Times New Roman"/>
                <w:b w:val="0"/>
                <w:color w:val="00000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17"/>
              <w:rPr>
                <w:rFonts w:ascii="Times New Roman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46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Chars="0"/>
              <w:jc w:val="both"/>
              <w:rPr>
                <w:rFonts w:ascii="Times New Roman"/>
                <w:b w:val="0"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所有车型一个工作日行驶100公里为基础费用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使用超过百公里外，按该车型百公里外行驶费累加。租金已包含：燃油费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司机工资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过路费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停车费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车辆清洁费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保险费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车船税、年审、维修保养等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费用。2、租赁期间因司机违章驾驶所导致的各种罚款由司机自行承担。</w:t>
            </w:r>
          </w:p>
        </w:tc>
      </w:tr>
    </w:tbl>
    <w:p>
      <w:pPr>
        <w:pStyle w:val="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C40A9A6-FC6E-4CE1-850F-93C5B1D0CC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FFBDFFA6-D55B-4045-B4A9-C734EF38EB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1033" o:spid="_x0000_s103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5853BE"/>
    <w:rsid w:val="019161FD"/>
    <w:rsid w:val="019C261F"/>
    <w:rsid w:val="019E776D"/>
    <w:rsid w:val="02AF61E9"/>
    <w:rsid w:val="02C65837"/>
    <w:rsid w:val="02CB0AD1"/>
    <w:rsid w:val="037A3383"/>
    <w:rsid w:val="03E157C1"/>
    <w:rsid w:val="04213126"/>
    <w:rsid w:val="049A574A"/>
    <w:rsid w:val="04D776F2"/>
    <w:rsid w:val="05333D81"/>
    <w:rsid w:val="05592218"/>
    <w:rsid w:val="0575551B"/>
    <w:rsid w:val="057B1AFB"/>
    <w:rsid w:val="05C6602B"/>
    <w:rsid w:val="06B22D7A"/>
    <w:rsid w:val="06CD7DE9"/>
    <w:rsid w:val="07B3762A"/>
    <w:rsid w:val="087223DF"/>
    <w:rsid w:val="089F7EAE"/>
    <w:rsid w:val="08E05F03"/>
    <w:rsid w:val="08EC0002"/>
    <w:rsid w:val="093F3035"/>
    <w:rsid w:val="09782BE6"/>
    <w:rsid w:val="09BA263F"/>
    <w:rsid w:val="09BB599B"/>
    <w:rsid w:val="09F316B3"/>
    <w:rsid w:val="0A314A13"/>
    <w:rsid w:val="0A3765EC"/>
    <w:rsid w:val="0A444601"/>
    <w:rsid w:val="0A6C4EE1"/>
    <w:rsid w:val="0A9B2DF5"/>
    <w:rsid w:val="0B056522"/>
    <w:rsid w:val="0B646ACD"/>
    <w:rsid w:val="0C554597"/>
    <w:rsid w:val="0C643EA4"/>
    <w:rsid w:val="0C7E7DDA"/>
    <w:rsid w:val="0CA51DDE"/>
    <w:rsid w:val="0CE6068C"/>
    <w:rsid w:val="0D7A4C6A"/>
    <w:rsid w:val="0DCB12FC"/>
    <w:rsid w:val="0E422003"/>
    <w:rsid w:val="0EFE7C18"/>
    <w:rsid w:val="101955C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53E83"/>
    <w:rsid w:val="148C42C9"/>
    <w:rsid w:val="14AE19DD"/>
    <w:rsid w:val="15583297"/>
    <w:rsid w:val="15A5178E"/>
    <w:rsid w:val="15F566D6"/>
    <w:rsid w:val="163F2EF9"/>
    <w:rsid w:val="16597817"/>
    <w:rsid w:val="16DA6555"/>
    <w:rsid w:val="1705012D"/>
    <w:rsid w:val="176C1BC2"/>
    <w:rsid w:val="1795176C"/>
    <w:rsid w:val="17F03594"/>
    <w:rsid w:val="17F61CAD"/>
    <w:rsid w:val="17FC2050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150073"/>
    <w:rsid w:val="1B6F1A80"/>
    <w:rsid w:val="1BAF7FB0"/>
    <w:rsid w:val="1BB66AC1"/>
    <w:rsid w:val="1C257030"/>
    <w:rsid w:val="1C630504"/>
    <w:rsid w:val="1C7D6721"/>
    <w:rsid w:val="1C912B2A"/>
    <w:rsid w:val="1C9E2B26"/>
    <w:rsid w:val="1CE819CC"/>
    <w:rsid w:val="1D912482"/>
    <w:rsid w:val="1D993F49"/>
    <w:rsid w:val="1E2C473D"/>
    <w:rsid w:val="1E6B75DA"/>
    <w:rsid w:val="1E9D5753"/>
    <w:rsid w:val="1EBC4E24"/>
    <w:rsid w:val="1EBE4F53"/>
    <w:rsid w:val="1F0653EB"/>
    <w:rsid w:val="1F343859"/>
    <w:rsid w:val="1FA67C43"/>
    <w:rsid w:val="1FC92863"/>
    <w:rsid w:val="1FF80B39"/>
    <w:rsid w:val="20413C68"/>
    <w:rsid w:val="207206B2"/>
    <w:rsid w:val="20CF4DB9"/>
    <w:rsid w:val="20D1403E"/>
    <w:rsid w:val="20EA47FE"/>
    <w:rsid w:val="21917F69"/>
    <w:rsid w:val="230217D0"/>
    <w:rsid w:val="234D6313"/>
    <w:rsid w:val="23527036"/>
    <w:rsid w:val="23575F51"/>
    <w:rsid w:val="24642D21"/>
    <w:rsid w:val="24882A4B"/>
    <w:rsid w:val="249034BB"/>
    <w:rsid w:val="24A15946"/>
    <w:rsid w:val="24B46BEE"/>
    <w:rsid w:val="24D730AA"/>
    <w:rsid w:val="24F40593"/>
    <w:rsid w:val="24F8437F"/>
    <w:rsid w:val="252B6C7E"/>
    <w:rsid w:val="25513367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DB415C"/>
    <w:rsid w:val="28EA67FF"/>
    <w:rsid w:val="2929444A"/>
    <w:rsid w:val="29320D78"/>
    <w:rsid w:val="293A677C"/>
    <w:rsid w:val="29AE5FD8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5E32F1"/>
    <w:rsid w:val="2B7E476C"/>
    <w:rsid w:val="2B92757C"/>
    <w:rsid w:val="2BAC4C9C"/>
    <w:rsid w:val="2BFA7834"/>
    <w:rsid w:val="2D0E36E3"/>
    <w:rsid w:val="2DD4309E"/>
    <w:rsid w:val="2DE717CC"/>
    <w:rsid w:val="2E96610A"/>
    <w:rsid w:val="2F375B15"/>
    <w:rsid w:val="2F5B181B"/>
    <w:rsid w:val="2F6064F7"/>
    <w:rsid w:val="301E68F0"/>
    <w:rsid w:val="3160214D"/>
    <w:rsid w:val="316A1B63"/>
    <w:rsid w:val="320458D0"/>
    <w:rsid w:val="321A5724"/>
    <w:rsid w:val="3242360D"/>
    <w:rsid w:val="331D77C1"/>
    <w:rsid w:val="33392024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A35BC0"/>
    <w:rsid w:val="36BB72E3"/>
    <w:rsid w:val="36F80EA0"/>
    <w:rsid w:val="36FF0C01"/>
    <w:rsid w:val="3735615B"/>
    <w:rsid w:val="375A4BF1"/>
    <w:rsid w:val="37A16DF0"/>
    <w:rsid w:val="382363E5"/>
    <w:rsid w:val="384C7AD9"/>
    <w:rsid w:val="38804D30"/>
    <w:rsid w:val="390B172B"/>
    <w:rsid w:val="39B20F40"/>
    <w:rsid w:val="39F64FEA"/>
    <w:rsid w:val="3B4200A1"/>
    <w:rsid w:val="3B481F65"/>
    <w:rsid w:val="3B8271D9"/>
    <w:rsid w:val="3BE34DE5"/>
    <w:rsid w:val="3C1E553B"/>
    <w:rsid w:val="3C66681A"/>
    <w:rsid w:val="3C6B3F25"/>
    <w:rsid w:val="3C7D6245"/>
    <w:rsid w:val="3CB85904"/>
    <w:rsid w:val="3CBE063E"/>
    <w:rsid w:val="3CD20960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80526"/>
    <w:rsid w:val="3F6C5E51"/>
    <w:rsid w:val="3F961152"/>
    <w:rsid w:val="3FFB279E"/>
    <w:rsid w:val="40342DF6"/>
    <w:rsid w:val="40761013"/>
    <w:rsid w:val="40783071"/>
    <w:rsid w:val="408B4CC9"/>
    <w:rsid w:val="411A5457"/>
    <w:rsid w:val="413D0420"/>
    <w:rsid w:val="42023316"/>
    <w:rsid w:val="42555930"/>
    <w:rsid w:val="42826B36"/>
    <w:rsid w:val="42D70D5C"/>
    <w:rsid w:val="42DC43DF"/>
    <w:rsid w:val="42E75B5C"/>
    <w:rsid w:val="4343310E"/>
    <w:rsid w:val="43696F0C"/>
    <w:rsid w:val="43754630"/>
    <w:rsid w:val="43824742"/>
    <w:rsid w:val="43D11AB0"/>
    <w:rsid w:val="440D0B11"/>
    <w:rsid w:val="44795578"/>
    <w:rsid w:val="45091C32"/>
    <w:rsid w:val="459B4F7E"/>
    <w:rsid w:val="45D14516"/>
    <w:rsid w:val="45DC2CF1"/>
    <w:rsid w:val="46A94DE5"/>
    <w:rsid w:val="46C7179C"/>
    <w:rsid w:val="471A2ECE"/>
    <w:rsid w:val="47501230"/>
    <w:rsid w:val="47553085"/>
    <w:rsid w:val="47623559"/>
    <w:rsid w:val="478919F7"/>
    <w:rsid w:val="47CB33EF"/>
    <w:rsid w:val="482C28DF"/>
    <w:rsid w:val="489733F9"/>
    <w:rsid w:val="48C107BD"/>
    <w:rsid w:val="4903661E"/>
    <w:rsid w:val="490B42F4"/>
    <w:rsid w:val="494871CB"/>
    <w:rsid w:val="495E4A16"/>
    <w:rsid w:val="497457FF"/>
    <w:rsid w:val="497B2DAD"/>
    <w:rsid w:val="49AD7C1A"/>
    <w:rsid w:val="49C40F3C"/>
    <w:rsid w:val="49CC62A7"/>
    <w:rsid w:val="4A0A34C8"/>
    <w:rsid w:val="4A572CEF"/>
    <w:rsid w:val="4A654CA0"/>
    <w:rsid w:val="4B474B3C"/>
    <w:rsid w:val="4BE96317"/>
    <w:rsid w:val="4C2E33E9"/>
    <w:rsid w:val="4C527672"/>
    <w:rsid w:val="4C903096"/>
    <w:rsid w:val="4CB166CF"/>
    <w:rsid w:val="4CFA4C80"/>
    <w:rsid w:val="4D354212"/>
    <w:rsid w:val="4D5D486D"/>
    <w:rsid w:val="4D704342"/>
    <w:rsid w:val="4D7568D4"/>
    <w:rsid w:val="4D8E21EF"/>
    <w:rsid w:val="4DF662AC"/>
    <w:rsid w:val="4DFE5C1B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B74B75"/>
    <w:rsid w:val="50C46C24"/>
    <w:rsid w:val="52042B1F"/>
    <w:rsid w:val="52370FF5"/>
    <w:rsid w:val="526672B1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564540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7F0547"/>
    <w:rsid w:val="5E80454D"/>
    <w:rsid w:val="5E9F47DF"/>
    <w:rsid w:val="5EC27CDA"/>
    <w:rsid w:val="5EE54DA8"/>
    <w:rsid w:val="5F88437F"/>
    <w:rsid w:val="5FD5550F"/>
    <w:rsid w:val="60B3567E"/>
    <w:rsid w:val="60D61E36"/>
    <w:rsid w:val="61C65AC2"/>
    <w:rsid w:val="620679E1"/>
    <w:rsid w:val="62171B92"/>
    <w:rsid w:val="622472DA"/>
    <w:rsid w:val="62EE44E7"/>
    <w:rsid w:val="6343045A"/>
    <w:rsid w:val="63A64859"/>
    <w:rsid w:val="640C3F22"/>
    <w:rsid w:val="642254C0"/>
    <w:rsid w:val="6430111C"/>
    <w:rsid w:val="64470377"/>
    <w:rsid w:val="64D31585"/>
    <w:rsid w:val="65BF7319"/>
    <w:rsid w:val="65C91B86"/>
    <w:rsid w:val="65CF6BEA"/>
    <w:rsid w:val="65F47DB4"/>
    <w:rsid w:val="66161775"/>
    <w:rsid w:val="664C63C8"/>
    <w:rsid w:val="66721626"/>
    <w:rsid w:val="66F376A2"/>
    <w:rsid w:val="67046EBC"/>
    <w:rsid w:val="6737474A"/>
    <w:rsid w:val="67457710"/>
    <w:rsid w:val="67AC2A41"/>
    <w:rsid w:val="67BA0919"/>
    <w:rsid w:val="67C80763"/>
    <w:rsid w:val="67C845ED"/>
    <w:rsid w:val="688D72F8"/>
    <w:rsid w:val="68973CD1"/>
    <w:rsid w:val="68CE1CB9"/>
    <w:rsid w:val="69075879"/>
    <w:rsid w:val="6A890F99"/>
    <w:rsid w:val="6AEF5BCE"/>
    <w:rsid w:val="6B082FBA"/>
    <w:rsid w:val="6B1D42D7"/>
    <w:rsid w:val="6B797DF8"/>
    <w:rsid w:val="6C3451BB"/>
    <w:rsid w:val="6C99114A"/>
    <w:rsid w:val="6CE8746F"/>
    <w:rsid w:val="6D9B34BE"/>
    <w:rsid w:val="6DAE09CD"/>
    <w:rsid w:val="6DB55D3E"/>
    <w:rsid w:val="6DBC7842"/>
    <w:rsid w:val="6E0E0FC5"/>
    <w:rsid w:val="6E29192E"/>
    <w:rsid w:val="6E6B2AE8"/>
    <w:rsid w:val="6E6C3B32"/>
    <w:rsid w:val="6E9706E6"/>
    <w:rsid w:val="6ED72ECE"/>
    <w:rsid w:val="6EE865FD"/>
    <w:rsid w:val="6F476A79"/>
    <w:rsid w:val="6FC75D42"/>
    <w:rsid w:val="70080302"/>
    <w:rsid w:val="70610556"/>
    <w:rsid w:val="70751DE6"/>
    <w:rsid w:val="71023661"/>
    <w:rsid w:val="711C2B67"/>
    <w:rsid w:val="71960D51"/>
    <w:rsid w:val="71A755FE"/>
    <w:rsid w:val="71CD4F64"/>
    <w:rsid w:val="72010E21"/>
    <w:rsid w:val="72060DCB"/>
    <w:rsid w:val="720F65CA"/>
    <w:rsid w:val="722E07CE"/>
    <w:rsid w:val="72792E17"/>
    <w:rsid w:val="72B74B7A"/>
    <w:rsid w:val="72C24D67"/>
    <w:rsid w:val="72D106AF"/>
    <w:rsid w:val="734832AB"/>
    <w:rsid w:val="73CF5BD8"/>
    <w:rsid w:val="74256453"/>
    <w:rsid w:val="742C6F7C"/>
    <w:rsid w:val="74B966E5"/>
    <w:rsid w:val="74E2290D"/>
    <w:rsid w:val="75862AF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AB78FE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7611E4"/>
    <w:rsid w:val="7B8A6A1E"/>
    <w:rsid w:val="7C38328F"/>
    <w:rsid w:val="7CCF0B8A"/>
    <w:rsid w:val="7D1D5C9D"/>
    <w:rsid w:val="7D4E40A8"/>
    <w:rsid w:val="7DCB0278"/>
    <w:rsid w:val="7E6139D1"/>
    <w:rsid w:val="7EF50264"/>
    <w:rsid w:val="7EFD71AD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18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2023-10-08T06:57:00Z</cp:lastPrinted>
  <dcterms:modified xsi:type="dcterms:W3CDTF">2023-10-09T07:19:06Z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