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附件三：</w:t>
      </w:r>
      <w:bookmarkStart w:id="0" w:name="_GoBack"/>
      <w:bookmarkEnd w:id="0"/>
    </w:p>
    <w:p>
      <w:pPr>
        <w:pStyle w:val="3"/>
        <w:jc w:val="center"/>
        <w:rPr>
          <w:rFonts w:hint="eastAsia" w:ascii="方正楷体_GB2312" w:hAnsi="方正楷体_GB2312" w:eastAsia="方正楷体_GB2312" w:cs="方正楷体_GB2312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52"/>
          <w:szCs w:val="52"/>
          <w:lang w:val="en-US" w:eastAsia="zh-CN"/>
        </w:rPr>
        <w:t>骨科神外烧伤科超声电导仪技术参数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产品名称：超声电导仪；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2、致孔脉冲： 5个占空比1:1方波构成；峰值≤87V，≥5档可调；致孔脉冲应在治疗时段的最前面出现。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3、电导脉冲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3.1电导脉冲基础波形（2000Hz±10％方波）和周期10ms±5％ 的脉动正弦半波组成一个波群。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3.2电导脉冲波群频率：0.4Hz- 6Hz范围内≥5档可调。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3.3电导波群由波群中脉动正弦半波个数2-20个，≥8档可调；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4、超声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4.1超声激励频率： 1MHz±30％；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4.2超声输出频率：0.4Hz - 6Hz范围内≥7档可调；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4.3超声输出周期： 0 - 167ms，≥8档可调；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4.4超声有效辐射面积：3.14cm²±10％；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4.5超声最大输出功率： 0.1W-0.5W。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5、治疗时间调节范围：5min-30min，调节步长≤1 min，误差±5%以内。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6、输入功率≤75VA；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有效声强：0.048W/cm²；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波束不均匀系数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波束类型：发散型；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波形：连续波：</w:t>
      </w:r>
    </w:p>
    <w:p>
      <w:pPr>
        <w:pStyle w:val="3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1209FD1-68B9-4984-9953-F0F030E702E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D10ACF-8B5D-47FD-99C2-453E8191DE5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2B66955-C9B4-4953-A07A-6BDB7764DF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C573367-4817-4F93-AB92-814FC65D3D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44BBA"/>
    <w:multiLevelType w:val="singleLevel"/>
    <w:tmpl w:val="1C744B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175341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1C72DC"/>
    <w:rsid w:val="0A314A13"/>
    <w:rsid w:val="0A3765EC"/>
    <w:rsid w:val="0A444601"/>
    <w:rsid w:val="0A6C4EE1"/>
    <w:rsid w:val="0B056522"/>
    <w:rsid w:val="0B646ACD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5F566D6"/>
    <w:rsid w:val="163F2EF9"/>
    <w:rsid w:val="16597817"/>
    <w:rsid w:val="1705012D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59F630E"/>
    <w:rsid w:val="36453593"/>
    <w:rsid w:val="368768F1"/>
    <w:rsid w:val="36BB72E3"/>
    <w:rsid w:val="36F80EA0"/>
    <w:rsid w:val="37A16DF0"/>
    <w:rsid w:val="37CC3B1B"/>
    <w:rsid w:val="382363E5"/>
    <w:rsid w:val="384C7AD9"/>
    <w:rsid w:val="38804D30"/>
    <w:rsid w:val="390B172B"/>
    <w:rsid w:val="39F64FEA"/>
    <w:rsid w:val="3B4200A1"/>
    <w:rsid w:val="3B481F65"/>
    <w:rsid w:val="3BE34DE5"/>
    <w:rsid w:val="3C025A83"/>
    <w:rsid w:val="3C1E553B"/>
    <w:rsid w:val="3C66681A"/>
    <w:rsid w:val="3C6B3F25"/>
    <w:rsid w:val="3C7D6245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7D6F6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B474B3C"/>
    <w:rsid w:val="4BE927D5"/>
    <w:rsid w:val="4BE96317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C44E3"/>
    <w:rsid w:val="50B74B75"/>
    <w:rsid w:val="50C46C24"/>
    <w:rsid w:val="519F7BA4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BE5D2E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EE44E7"/>
    <w:rsid w:val="63A64859"/>
    <w:rsid w:val="640C3F22"/>
    <w:rsid w:val="642254C0"/>
    <w:rsid w:val="6430111C"/>
    <w:rsid w:val="64D31585"/>
    <w:rsid w:val="65C91B86"/>
    <w:rsid w:val="65CF6BEA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9976D5D"/>
    <w:rsid w:val="6AEF5BCE"/>
    <w:rsid w:val="6B1D42D7"/>
    <w:rsid w:val="6B797DF8"/>
    <w:rsid w:val="6C3451BB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70080302"/>
    <w:rsid w:val="71023661"/>
    <w:rsid w:val="71CD4F64"/>
    <w:rsid w:val="72010E21"/>
    <w:rsid w:val="72060DCB"/>
    <w:rsid w:val="720F65CA"/>
    <w:rsid w:val="72792E17"/>
    <w:rsid w:val="72C24D67"/>
    <w:rsid w:val="72D106AF"/>
    <w:rsid w:val="73CF5BD8"/>
    <w:rsid w:val="73DA0141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F4147"/>
    <w:rsid w:val="7B8A6A1E"/>
    <w:rsid w:val="7B923ED5"/>
    <w:rsid w:val="7BA71AF3"/>
    <w:rsid w:val="7C38328F"/>
    <w:rsid w:val="7CCF0B8A"/>
    <w:rsid w:val="7D1D5C9D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2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2023-08-28T07:18:00Z</cp:lastPrinted>
  <dcterms:modified xsi:type="dcterms:W3CDTF">2023-10-09T07:27:25Z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