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附件三 ：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  <w:t>病理科全自动免疫组化染色机参数要求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1.适用组织：用于对石蜡切片、冰冻切片、穿刺标本、细胞学标本等标本检测。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2.设备功能：在同一台仪器上完成全自动染色，包括烤片、脱蜡、抗原修复、一抗孵育、二抗孵育、显色直到复染所有步骤，无需人工干预。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3.▲设备免疫化学染色类型：可实现单张切片免疫组化染色、冰冻免疫组化染色、多重免疫荧光染色、单张切片双标免疫细胞化学染色、多重免疫组织化学染色（需提供≥17种染色组合，如CD138/MUM1、TTF-1/Napsin A等）等功能，并能提供医疗器械注册证或备案证证明材料。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4.▲设备多功能染色：可实现单张切片免疫组化与原位杂交同时标记（EBER/CD3）、显色原位杂交（包括EBER探针、Kappa/Lambda探针、Albumin mRNA探针、 CMV探针、HPV项目）等功能，并能提供原厂生产且通过医疗器械注册证或备案证证明材料。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5.程序设定：每个通道都可以按用户实际需求独立设计染色程序，满足特殊染色需求。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6.▲免疫显色试剂：有毒有害废液单独收集；无毒废液提供证明材料。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7.▲一抗试剂开放，可另外选购（一抗试剂可手工滴加）。一抗上机试剂专用（空）瓶需要免费提供。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8.孵育方式：抗体试剂孵育采用玻片水平放置的方式，避免因倾斜角过大的孵育方式带来的染色不均风险。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9.试剂滴加量：精密定位加样，抗体加液量100μL至150 μL可调，也可手工滴加。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10.试剂滴加方式：侧面滴加，避免直接滴加对组织损伤，避免脱片；采用盖膜技术，有效防止试剂挥发，保证试剂均匀覆盖组织切片，保护组织不脱水不干片。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11.▲玻片数量: 满载20-30张玻片，且每个玻片可以单独设置染色流程和温度。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12.试剂位点：试剂位≥20个，满足不同项目的染色需求。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13.▲玻片独立温控：每个玻片位具备独立加热台（独立加热平台≥30个），可独立控温，而非同组架统一控温。每个玻片位可自主设置不同的抗原修复条件（包括修复液、修复温度、时间），可满足不同抗体指标最佳的修复条件。温控范围：室温-100℃。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14.处理染色时间：运行过程可即时添加辅助试剂和一抗，二抗；根据染色程序的时间不同，2.5-4小时。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15.环保设计：脱蜡液为环保无害液体，除DAB外，其他均为无毒环保液体，且有害废液和无害废液分开处理的人性化设计。提供环保证明材料。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16.操作系统：简单易懂,人性化的操作界面，具备条码扫描系统，全自动识别样本及试剂。可连接现有东华病理管理系统，一台电脑控制多台设备。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17.标签识别系统：OCR光学识别，带摄像头和红外线两种识别方式，杜绝人工错误；支持现有东华病理管理系统。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18.自检系统：每日自动检测机器性能、试剂液面，智能化操作。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19.试剂管理系统：完整的试剂管理系统，可统计试剂使用量，剩余量，批号，有效期，便于实验室的质控。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20.数据库：染色过程全记录，对所有玻片进行全程追踪并报告，包括玻片运行事件，玻片的自身信息等，可随时调出玻片所有信息。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21.▲原厂可提供具备NMPA三类注册的ER、PR、HER2试剂，并提供获批证明材料。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22.▲生产厂家符合ISO9001和ISO13485医疗器械质量体系双认证。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23.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质保期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不得少于5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年，期间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定期巡检、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免费维修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2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.▲试用期间评估染色效果，须达到组织细胞结构清晰、染色深浅适中、染色定位准确等质量要求，否则有权要求更换新的同款设备。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2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.售后服务：免费提供至少半年一次的各项校准服务。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2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.因设备有专用试剂、耗材，应同时参加报价。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67F4CA1E-BC2D-4F12-B83B-B00AD6155D9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57CA230-BB4F-481C-A9EA-BEEDC39065B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a8292ac6-7bb1-4fd8-ac5f-9684cdc56ff1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9104D1"/>
    <w:rsid w:val="02C65837"/>
    <w:rsid w:val="02CB0AD1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7223DF"/>
    <w:rsid w:val="08E05F03"/>
    <w:rsid w:val="08EC0002"/>
    <w:rsid w:val="091343F8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C15AC1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DD617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2A6091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470DC8"/>
    <w:rsid w:val="1E6B75DA"/>
    <w:rsid w:val="1E9D5753"/>
    <w:rsid w:val="1EA4616F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821A8F"/>
    <w:rsid w:val="27CE74AE"/>
    <w:rsid w:val="27DE462D"/>
    <w:rsid w:val="287370CB"/>
    <w:rsid w:val="288822B5"/>
    <w:rsid w:val="288E4661"/>
    <w:rsid w:val="289B299D"/>
    <w:rsid w:val="289D3BDA"/>
    <w:rsid w:val="28DB415C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28D123E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3217ED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6B7C43"/>
    <w:rsid w:val="50A82C45"/>
    <w:rsid w:val="50B74B75"/>
    <w:rsid w:val="50C46C24"/>
    <w:rsid w:val="519F7BA4"/>
    <w:rsid w:val="51E25CE3"/>
    <w:rsid w:val="52042B1F"/>
    <w:rsid w:val="52370FF5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9795F39"/>
    <w:rsid w:val="59A33FA9"/>
    <w:rsid w:val="5A6611C3"/>
    <w:rsid w:val="5A6C4879"/>
    <w:rsid w:val="5A7F1FA5"/>
    <w:rsid w:val="5A82215F"/>
    <w:rsid w:val="5A90452E"/>
    <w:rsid w:val="5A9223DA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1C65AC2"/>
    <w:rsid w:val="620679E1"/>
    <w:rsid w:val="622472DA"/>
    <w:rsid w:val="623C33FC"/>
    <w:rsid w:val="62EE44E7"/>
    <w:rsid w:val="633F1293"/>
    <w:rsid w:val="63A64859"/>
    <w:rsid w:val="63FA715C"/>
    <w:rsid w:val="640C3F22"/>
    <w:rsid w:val="642254C0"/>
    <w:rsid w:val="64225DB6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AF27D7F"/>
    <w:rsid w:val="6B1D42D7"/>
    <w:rsid w:val="6B797DF8"/>
    <w:rsid w:val="6B7C465A"/>
    <w:rsid w:val="6C126FF3"/>
    <w:rsid w:val="6C3451BB"/>
    <w:rsid w:val="6C4A3F9D"/>
    <w:rsid w:val="6C99114A"/>
    <w:rsid w:val="6CC30793"/>
    <w:rsid w:val="6CC62031"/>
    <w:rsid w:val="6CE8746F"/>
    <w:rsid w:val="6D3A43C4"/>
    <w:rsid w:val="6D4F2A16"/>
    <w:rsid w:val="6D9B34BE"/>
    <w:rsid w:val="6DAE09CD"/>
    <w:rsid w:val="6E0E0FC5"/>
    <w:rsid w:val="6E29192E"/>
    <w:rsid w:val="6E6B2AE8"/>
    <w:rsid w:val="6ED72ECE"/>
    <w:rsid w:val="6EE865FD"/>
    <w:rsid w:val="6F476A79"/>
    <w:rsid w:val="6F533334"/>
    <w:rsid w:val="6F96218E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4EB0B99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872FBC"/>
    <w:rsid w:val="789E5B22"/>
    <w:rsid w:val="78B8580D"/>
    <w:rsid w:val="78C63FF2"/>
    <w:rsid w:val="792342CE"/>
    <w:rsid w:val="796E52D5"/>
    <w:rsid w:val="79C67B14"/>
    <w:rsid w:val="79E941D0"/>
    <w:rsid w:val="79F3645B"/>
    <w:rsid w:val="7A154F62"/>
    <w:rsid w:val="7A3C5D2E"/>
    <w:rsid w:val="7A740F90"/>
    <w:rsid w:val="7B0B4D16"/>
    <w:rsid w:val="7B451857"/>
    <w:rsid w:val="7B8A6A1E"/>
    <w:rsid w:val="7B923ED5"/>
    <w:rsid w:val="7BA71AF3"/>
    <w:rsid w:val="7C38328F"/>
    <w:rsid w:val="7C4766B2"/>
    <w:rsid w:val="7C4B4301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5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6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  <w:style w:type="paragraph" w:customStyle="1" w:styleId="1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  <w:style w:type="character" w:customStyle="1" w:styleId="21">
    <w:name w:val="font7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3187</Words>
  <Characters>3747</Characters>
  <Lines>5</Lines>
  <Paragraphs>1</Paragraphs>
  <TotalTime>3</TotalTime>
  <ScaleCrop>false</ScaleCrop>
  <LinksUpToDate>false</LinksUpToDate>
  <CharactersWithSpaces>3921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2025-04-09T01:11:00Z</cp:lastPrinted>
  <dcterms:modified xsi:type="dcterms:W3CDTF">2025-04-24T07:26:20Z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89362442035F4F4BB64AA9DBC33A3039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